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Título: </w:t>
      </w:r>
      <w:r w:rsidDel="00000000" w:rsidR="00000000" w:rsidRPr="00000000">
        <w:rPr>
          <w:rFonts w:ascii="Arial" w:cs="Arial" w:eastAsia="Arial" w:hAnsi="Arial"/>
          <w:sz w:val="24"/>
          <w:szCs w:val="24"/>
          <w:rtl w:val="0"/>
        </w:rPr>
        <w:t xml:space="preserve">A Influência do Rap na sociedade como uma arma de mudança social no contexto das periferias brasileiras.</w:t>
      </w:r>
    </w:p>
    <w:p w:rsidR="00000000" w:rsidDel="00000000" w:rsidP="00000000" w:rsidRDefault="00000000" w:rsidRPr="00000000" w14:paraId="00000002">
      <w:pPr>
        <w:spacing w:after="240" w:before="240" w:lineRule="auto"/>
        <w:jc w:val="both"/>
        <w:rPr/>
      </w:pPr>
      <w:r w:rsidDel="00000000" w:rsidR="00000000" w:rsidRPr="00000000">
        <w:rPr>
          <w:rFonts w:ascii="Arial" w:cs="Arial" w:eastAsia="Arial" w:hAnsi="Arial"/>
          <w:sz w:val="24"/>
          <w:szCs w:val="24"/>
          <w:rtl w:val="0"/>
        </w:rPr>
        <w:t xml:space="preserve">O presente trabalho consiste em descrever a influência na vida cotidiana de um jovem periférico preto periférico,  oriundo de um território rural da comunidade do campo belo em Angra dos reis, região sul fluminense do estado do Rio de Janeiro, onde teve em sua adolescência o contato com o movimento Hip Hop porém especificamente o Rap (Ritmo e poesia)  e a partir da inserção houve um despertar mais amplo de consciência no qual não havia no meio escolar muito precário e inserido no contexto de violência advindas do estado e pelo poder paralelo. O intuito deste resumo é expressar como a influência do Rap muda/salva vidas trazendo um outro olhar para sociedade como um todo transformando-se em um instrumento principal para consciência racial e política na vida de jovens e adultos das diversas periferias brasileiras.</w:t>
      </w:r>
      <w:r w:rsidDel="00000000" w:rsidR="00000000" w:rsidRPr="00000000">
        <w:rPr>
          <w:rtl w:val="0"/>
        </w:rPr>
      </w:r>
    </w:p>
    <w:p w:rsidR="00000000" w:rsidDel="00000000" w:rsidP="00000000" w:rsidRDefault="00000000" w:rsidRPr="00000000" w14:paraId="00000003">
      <w:pPr>
        <w:spacing w:after="240" w:before="240" w:lineRule="auto"/>
        <w:jc w:val="both"/>
        <w:rPr/>
      </w:pPr>
      <w:r w:rsidDel="00000000" w:rsidR="00000000" w:rsidRPr="00000000">
        <w:rPr>
          <w:rtl w:val="0"/>
        </w:rPr>
      </w:r>
    </w:p>
    <w:p w:rsidR="00000000" w:rsidDel="00000000" w:rsidP="00000000" w:rsidRDefault="00000000" w:rsidRPr="00000000" w14:paraId="00000004">
      <w:pPr>
        <w:spacing w:after="240" w:before="240" w:lineRule="auto"/>
        <w:jc w:val="both"/>
        <w:rPr/>
      </w:pPr>
      <w:r w:rsidDel="00000000" w:rsidR="00000000" w:rsidRPr="00000000">
        <w:rPr>
          <w:rtl w:val="0"/>
        </w:rPr>
      </w:r>
    </w:p>
    <w:p w:rsidR="00000000" w:rsidDel="00000000" w:rsidP="00000000" w:rsidRDefault="00000000" w:rsidRPr="00000000" w14:paraId="00000005">
      <w:pPr>
        <w:spacing w:after="240" w:before="240" w:lineRule="auto"/>
        <w:jc w:val="both"/>
        <w:rPr/>
      </w:pPr>
      <w:r w:rsidDel="00000000" w:rsidR="00000000" w:rsidRPr="00000000">
        <w:rPr>
          <w:rtl w:val="0"/>
        </w:rPr>
      </w:r>
    </w:p>
    <w:p w:rsidR="00000000" w:rsidDel="00000000" w:rsidP="00000000" w:rsidRDefault="00000000" w:rsidRPr="00000000" w14:paraId="00000006">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Autor: </w:t>
      </w:r>
      <w:r w:rsidDel="00000000" w:rsidR="00000000" w:rsidRPr="00000000">
        <w:rPr>
          <w:rFonts w:ascii="Arial" w:cs="Arial" w:eastAsia="Arial" w:hAnsi="Arial"/>
          <w:sz w:val="24"/>
          <w:szCs w:val="24"/>
          <w:rtl w:val="0"/>
        </w:rPr>
        <w:t xml:space="preserve">Talison Santos de Oliveira (talisonsantos@id.uff.br).</w:t>
      </w:r>
      <w:r w:rsidDel="00000000" w:rsidR="00000000" w:rsidRPr="00000000">
        <w:rPr>
          <w:rtl w:val="0"/>
        </w:rPr>
      </w:r>
    </w:p>
    <w:p w:rsidR="00000000" w:rsidDel="00000000" w:rsidP="00000000" w:rsidRDefault="00000000" w:rsidRPr="00000000" w14:paraId="00000007">
      <w:pPr>
        <w:spacing w:after="240" w:before="24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8">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Resumo</w:t>
      </w:r>
      <w:r w:rsidDel="00000000" w:rsidR="00000000" w:rsidRPr="00000000">
        <w:rPr>
          <w:rtl w:val="0"/>
        </w:rPr>
      </w:r>
    </w:p>
    <w:p w:rsidR="00000000" w:rsidDel="00000000" w:rsidP="00000000" w:rsidRDefault="00000000" w:rsidRPr="00000000" w14:paraId="00000009">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trabalho trata de  expressar como a influência do rap muda/salva vidas trazendo um outro olhar para sociedade como um todo e como é instrumento principal para consciência racial e política na vida de jovens ou não, das diversas periferias brasileiras. O contexto vivido no município de angra dos reis, por mais que o que é exposto falaciosamente da realidade no qual sempre é vista somente pelas belas praias, ilha grande porém nada se fala sobre como o processo de favelização cada vez se torna mais latente não só em angra mas sim nos demais municípios que compõem o litoral sul fluminense do estado do rio de janeiro. Não é de hoje que os processos de militarização trazem consigo o advento da brutalização das comunidades periféricas, não foi diferente em angra dos reis, da década de 2010 adiante a influência do aparato do estado evidencia a produção cada vez mais mais latente de mortes e repressão a população periférica.  A partir de 2018 o governo municipal implantou com ajuda dos processos de intervenção militar autorizados pelo presidente da época o que culminou na implementação do projeto falido e ineficiente oriundo do município do Rio, chamadas unidades de polícia pacificadora. O que trouxe uma falsa sensação de segurança para a população que evidentemente ao longo dos anos é bombardeada com o pânico instaurado pelos programas policialescos da rede de TV aberta ligados a políticos de centro/ direita.</w:t>
      </w:r>
    </w:p>
    <w:p w:rsidR="00000000" w:rsidDel="00000000" w:rsidP="00000000" w:rsidRDefault="00000000" w:rsidRPr="00000000" w14:paraId="0000000A">
      <w:pPr>
        <w:spacing w:after="240" w:before="240" w:line="240" w:lineRule="auto"/>
        <w:jc w:val="both"/>
        <w:rPr/>
      </w:pPr>
      <w:r w:rsidDel="00000000" w:rsidR="00000000" w:rsidRPr="00000000">
        <w:rPr>
          <w:rtl w:val="0"/>
        </w:rPr>
      </w:r>
    </w:p>
    <w:p w:rsidR="00000000" w:rsidDel="00000000" w:rsidP="00000000" w:rsidRDefault="00000000" w:rsidRPr="00000000" w14:paraId="0000000B">
      <w:pPr>
        <w:spacing w:after="240" w:before="240" w:line="36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Geografia; Racismo; Educação antirracista; Hip Hop ; Rap; Direitos Humanos.</w:t>
      </w:r>
    </w:p>
    <w:p w:rsidR="00000000" w:rsidDel="00000000" w:rsidP="00000000" w:rsidRDefault="00000000" w:rsidRPr="00000000" w14:paraId="0000000D">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00E">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present work consists of describing the influence of rap on the daily life of a young black peripheral, from a rural territory in the community of campo belo in Angra dos reis, in the southern region of the state of rio de janeiro, where he had contact in his adolescence with the hip hop movement but specifically Rap (Rhythm and poetry) and from the insertion there was a broader awakening of conscience in which there was not in the very precarious school environment and inserted in the context of violence coming from the state and by parallel power. The purpose of this summary is to express how the influence of rap changes/saves lives, bringing a different outlook to society as a whole and how it is the main instrument for racial and political awareness in the lives of young people or not, from the various Brazilian peripheries.</w:t>
      </w:r>
    </w:p>
    <w:p w:rsidR="00000000" w:rsidDel="00000000" w:rsidP="00000000" w:rsidRDefault="00000000" w:rsidRPr="00000000" w14:paraId="0000000F">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Geography; Racism; Anti-racist education; Hip Hop; Rap; Human rights.</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bookmarkStart w:colFirst="0" w:colLast="0" w:name="_rs3dsw3zm6v9" w:id="0"/>
      <w:bookmarkEnd w:id="0"/>
      <w:r w:rsidDel="00000000" w:rsidR="00000000" w:rsidRPr="00000000">
        <w:rPr>
          <w:rtl w:val="0"/>
        </w:rPr>
      </w:r>
    </w:p>
    <w:p w:rsidR="00000000" w:rsidDel="00000000" w:rsidP="00000000" w:rsidRDefault="00000000" w:rsidRPr="00000000" w14:paraId="00000011">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200" w:before="200" w:line="360" w:lineRule="auto"/>
        <w:jc w:val="both"/>
        <w:rPr>
          <w:rFonts w:ascii="Times New Roman" w:cs="Times New Roman" w:eastAsia="Times New Roman" w:hAnsi="Times New Roman"/>
          <w:sz w:val="24"/>
          <w:szCs w:val="24"/>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8541408" cy="228145"/>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8541408" cy="228145"/>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950180" cy="212366"/>
          <wp:effectExtent b="0" l="0" r="0" t="0"/>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950180" cy="212366"/>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2.png"/>
        </v:shape>
      </w:pic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3"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2.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-1080134</wp:posOffset>
          </wp:positionH>
          <wp:positionV relativeFrom="paragraph">
            <wp:posOffset>-756284</wp:posOffset>
          </wp:positionV>
          <wp:extent cx="7693200" cy="309600"/>
          <wp:effectExtent b="0" l="0" r="0" t="0"/>
          <wp:wrapSquare wrapText="bothSides" distB="0" distT="0" distL="114300" distR="114300"/>
          <wp:docPr id="4"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7693200" cy="30960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WordPictureWatermark2"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2.png"/>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-1384299</wp:posOffset>
          </wp:positionH>
          <wp:positionV relativeFrom="paragraph">
            <wp:posOffset>-756284</wp:posOffset>
          </wp:positionV>
          <wp:extent cx="9065260" cy="30924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3.xml"/><Relationship Id="rId7" Type="http://schemas.openxmlformats.org/officeDocument/2006/relationships/header" Target="header2.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