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5A0" w:rsidRDefault="0045441B">
      <w:pPr>
        <w:spacing w:before="240" w:after="240"/>
        <w:jc w:val="both"/>
        <w:rPr>
          <w:rFonts w:ascii="Arial" w:eastAsia="Arial" w:hAnsi="Arial" w:cs="Arial"/>
          <w:color w:val="292929"/>
          <w:sz w:val="20"/>
          <w:szCs w:val="20"/>
          <w:shd w:val="clear" w:color="auto" w:fill="F6F6F6"/>
        </w:rPr>
      </w:pPr>
      <w:r>
        <w:rPr>
          <w:rFonts w:ascii="Arial" w:eastAsia="Arial" w:hAnsi="Arial" w:cs="Arial"/>
          <w:b/>
          <w:sz w:val="24"/>
          <w:szCs w:val="24"/>
        </w:rPr>
        <w:t xml:space="preserve">Título: </w:t>
      </w:r>
      <w:r>
        <w:rPr>
          <w:rFonts w:ascii="Arial" w:eastAsia="Arial" w:hAnsi="Arial" w:cs="Arial"/>
          <w:sz w:val="24"/>
          <w:szCs w:val="24"/>
        </w:rPr>
        <w:t>Educação antirracista: estratégias para a sala de aula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:rsidR="001F05A0" w:rsidRDefault="0045441B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Autor: </w:t>
      </w:r>
      <w:r>
        <w:rPr>
          <w:rFonts w:ascii="Arial" w:eastAsia="Arial" w:hAnsi="Arial" w:cs="Arial"/>
          <w:sz w:val="24"/>
          <w:szCs w:val="24"/>
        </w:rPr>
        <w:t xml:space="preserve">Érica Luciana de Souza Silva, IFF, </w:t>
      </w:r>
      <w:hyperlink r:id="rId9">
        <w:r>
          <w:rPr>
            <w:rFonts w:ascii="Arial" w:eastAsia="Arial" w:hAnsi="Arial" w:cs="Arial"/>
            <w:color w:val="0000FF"/>
            <w:sz w:val="24"/>
            <w:szCs w:val="24"/>
            <w:u w:val="single"/>
          </w:rPr>
          <w:t>ericavascoprof@gmail.com</w:t>
        </w:r>
      </w:hyperlink>
    </w:p>
    <w:p w:rsidR="001F05A0" w:rsidRDefault="0045441B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Marcele Corrêa Ribeiro, IFF, </w:t>
      </w:r>
      <w:hyperlink r:id="rId10">
        <w:r>
          <w:rPr>
            <w:rFonts w:ascii="Arial" w:eastAsia="Arial" w:hAnsi="Arial" w:cs="Arial"/>
            <w:color w:val="0000FF"/>
            <w:sz w:val="24"/>
            <w:szCs w:val="24"/>
            <w:u w:val="single"/>
          </w:rPr>
          <w:t>marcelecorrea15@gmail.com</w:t>
        </w:r>
      </w:hyperlink>
    </w:p>
    <w:p w:rsidR="001F05A0" w:rsidRDefault="0045441B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Matheus Ribeiro Neto dos Santos, IFF, </w:t>
      </w:r>
      <w:hyperlink r:id="rId11">
        <w:r>
          <w:rPr>
            <w:rFonts w:ascii="Arial" w:eastAsia="Arial" w:hAnsi="Arial" w:cs="Arial"/>
            <w:color w:val="0000FF"/>
            <w:sz w:val="24"/>
            <w:szCs w:val="24"/>
            <w:u w:val="single"/>
          </w:rPr>
          <w:t>matheusneto140505@gmail.com</w:t>
        </w:r>
      </w:hyperlink>
      <w:r>
        <w:rPr>
          <w:rFonts w:ascii="Arial" w:eastAsia="Arial" w:hAnsi="Arial" w:cs="Arial"/>
          <w:sz w:val="24"/>
          <w:szCs w:val="24"/>
        </w:rPr>
        <w:t xml:space="preserve"> </w:t>
      </w:r>
    </w:p>
    <w:p w:rsidR="001F05A0" w:rsidRDefault="0045441B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643951">
        <w:pict w14:anchorId="5F0BAF83">
          <v:rect id="_x0000_i1025" style="width:0;height:1.5pt" o:hralign="center" o:hrstd="t" o:hr="t" fillcolor="#a0a0a0" stroked="f"/>
        </w:pict>
      </w:r>
    </w:p>
    <w:p w:rsidR="001F05A0" w:rsidRPr="00B122F3" w:rsidRDefault="0045441B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B122F3">
        <w:rPr>
          <w:rFonts w:ascii="Arial" w:eastAsia="Arial" w:hAnsi="Arial" w:cs="Arial"/>
          <w:b/>
          <w:sz w:val="24"/>
          <w:szCs w:val="24"/>
        </w:rPr>
        <w:t>Resumo</w:t>
      </w:r>
    </w:p>
    <w:p w:rsidR="001F05A0" w:rsidRPr="00B122F3" w:rsidRDefault="0045441B" w:rsidP="005B621F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B122F3">
        <w:rPr>
          <w:rFonts w:ascii="Arial" w:eastAsia="Arial" w:hAnsi="Arial" w:cs="Arial"/>
          <w:sz w:val="24"/>
          <w:szCs w:val="24"/>
        </w:rPr>
        <w:t xml:space="preserve">O presente trabalho apresenta o projeto de iniciação científica desenvolvido no Instituto Federal Fluminense para formação docente, elaboração de um material de apoio pedagógico e proposta de atividades que poderão ser utilizadas em aulas. O trabalho busca um diálogo com os docentes quanto a necessidade de inserção do assunto relações étnico-raciais em suas aulas.  O objetivo é despertar a reflexão e apoiar os professores em suas aulas, buscando sanar as lacunas referentes à execução das leis 10.639/03 e 11.645/08, as quais determinam a obrigatoriedade do ensino das culturas africanas, afrodescendente e indígena nas escolas brasileiras, na construção de uma educação que seja antirracista, inclusiva e crítica.  O aporte teórico que embasará o trabalho é constituído por Achille Mbembe, Adir Casaro Nascimento, Ailton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Krenak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>, Antônio Bispo dos Santos, também conhecido como Nego Bispo, Carlos Magno Naglis Vieira, Eliane Cavalleiro, Frantz Fanon, José Antonio Marçal, Kabenguele Munanga, Nilma Lino Gomes, Silvia Maria Amorim Lima e Tânia Mara Pedroso Müller.</w:t>
      </w:r>
    </w:p>
    <w:p w:rsidR="001F05A0" w:rsidRPr="00B122F3" w:rsidRDefault="0045441B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B122F3">
        <w:rPr>
          <w:rFonts w:ascii="Arial" w:eastAsia="Arial" w:hAnsi="Arial" w:cs="Arial"/>
          <w:b/>
          <w:sz w:val="24"/>
          <w:szCs w:val="24"/>
        </w:rPr>
        <w:t>Palavras-chave:</w:t>
      </w:r>
      <w:r w:rsidRPr="00B122F3">
        <w:rPr>
          <w:rFonts w:ascii="Arial" w:eastAsia="Arial" w:hAnsi="Arial" w:cs="Arial"/>
          <w:sz w:val="24"/>
          <w:szCs w:val="24"/>
        </w:rPr>
        <w:t xml:space="preserve"> Educação antirracista, educação indígena, formação docente.</w:t>
      </w:r>
    </w:p>
    <w:p w:rsidR="001F05A0" w:rsidRPr="00B122F3" w:rsidRDefault="0045441B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B122F3">
        <w:rPr>
          <w:rFonts w:ascii="Arial" w:eastAsia="Arial" w:hAnsi="Arial" w:cs="Arial"/>
          <w:b/>
          <w:sz w:val="24"/>
          <w:szCs w:val="24"/>
        </w:rPr>
        <w:t>Abstract</w:t>
      </w:r>
    </w:p>
    <w:p w:rsidR="001F05A0" w:rsidRPr="00B122F3" w:rsidRDefault="0045441B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proofErr w:type="spellStart"/>
      <w:r w:rsidRPr="00B122F3">
        <w:rPr>
          <w:rFonts w:ascii="Arial" w:eastAsia="Arial" w:hAnsi="Arial" w:cs="Arial"/>
          <w:sz w:val="24"/>
          <w:szCs w:val="24"/>
        </w:rPr>
        <w:t>This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paper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presents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scientific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initiation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project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develop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at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the Instituto Federal Fluminense for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teacher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training,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preparation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of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pedagogical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support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material and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proposal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of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activities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that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can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be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used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in classes.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work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seeks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to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establish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a dialogue with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teachers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regarding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need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to include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subject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of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ethnic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-racial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relations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in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their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classes.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objective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is to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stimulate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reflection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and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support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teachers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r w:rsidRPr="00B122F3">
        <w:rPr>
          <w:rFonts w:ascii="Arial" w:eastAsia="Arial" w:hAnsi="Arial" w:cs="Arial"/>
          <w:sz w:val="24"/>
          <w:szCs w:val="24"/>
        </w:rPr>
        <w:lastRenderedPageBreak/>
        <w:t xml:space="preserve">in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their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classes,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seeking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to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fill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gaps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regarding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implementation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of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laws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10.639/03 and 11.645/08,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which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determine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mandatory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teaching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of African,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Afro-descendant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and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indigenous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cultures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in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Brazilian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schools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, in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construction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of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an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education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that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is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anti-racist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, inclusive and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critical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.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theoretical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contribution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that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will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underpin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the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work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is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made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up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of Achille Mbembe, Adir Casaro Nascimento, Ailton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Krenak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, Antônio Bispo dos Santos,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also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known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as Nego Bispo, Carlos Magno Naglis Vieira, Eliane Cavalleiro, Frantz Fanon, José Antonio Marçal, Kabenguele Munanga, Nilma Lino Gomes, Silvia Maria Amorim Lima and Tânia Mara Pedroso Müller.</w:t>
      </w:r>
    </w:p>
    <w:p w:rsidR="001F05A0" w:rsidRPr="00B122F3" w:rsidRDefault="0045441B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proofErr w:type="spellStart"/>
      <w:r w:rsidRPr="00B122F3">
        <w:rPr>
          <w:rFonts w:ascii="Arial" w:eastAsia="Arial" w:hAnsi="Arial" w:cs="Arial"/>
          <w:b/>
          <w:sz w:val="24"/>
          <w:szCs w:val="24"/>
        </w:rPr>
        <w:t>Keywords</w:t>
      </w:r>
      <w:proofErr w:type="spellEnd"/>
      <w:r w:rsidRPr="00B122F3">
        <w:rPr>
          <w:rFonts w:ascii="Arial" w:eastAsia="Arial" w:hAnsi="Arial" w:cs="Arial"/>
          <w:b/>
          <w:sz w:val="24"/>
          <w:szCs w:val="24"/>
        </w:rPr>
        <w:t xml:space="preserve">: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Antir-racist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education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indigenous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education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B122F3">
        <w:rPr>
          <w:rFonts w:ascii="Arial" w:eastAsia="Arial" w:hAnsi="Arial" w:cs="Arial"/>
          <w:sz w:val="24"/>
          <w:szCs w:val="24"/>
        </w:rPr>
        <w:t>teacher</w:t>
      </w:r>
      <w:proofErr w:type="spellEnd"/>
      <w:r w:rsidRPr="00B122F3">
        <w:rPr>
          <w:rFonts w:ascii="Arial" w:eastAsia="Arial" w:hAnsi="Arial" w:cs="Arial"/>
          <w:sz w:val="24"/>
          <w:szCs w:val="24"/>
        </w:rPr>
        <w:t xml:space="preserve"> training.</w:t>
      </w:r>
    </w:p>
    <w:p w:rsidR="001F05A0" w:rsidRPr="00B122F3" w:rsidRDefault="001F05A0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bookmarkStart w:id="0" w:name="_heading=h.ex29kg3oeiuj" w:colFirst="0" w:colLast="0"/>
      <w:bookmarkEnd w:id="0"/>
    </w:p>
    <w:p w:rsidR="001F05A0" w:rsidRPr="00B122F3" w:rsidRDefault="00643951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pict w14:anchorId="0A60A76F">
          <v:rect id="_x0000_i1026" style="width:0;height:1.5pt" o:hralign="center" o:hrstd="t" o:hr="t" fillcolor="#a0a0a0" stroked="f"/>
        </w:pict>
      </w:r>
    </w:p>
    <w:p w:rsidR="001F05A0" w:rsidRPr="00B122F3" w:rsidRDefault="0045441B">
      <w:pPr>
        <w:pStyle w:val="Ttulo2"/>
        <w:keepNext w:val="0"/>
        <w:keepLines w:val="0"/>
        <w:jc w:val="both"/>
      </w:pPr>
      <w:bookmarkStart w:id="1" w:name="_heading=h.yos7k9siktt3" w:colFirst="0" w:colLast="0"/>
      <w:bookmarkEnd w:id="1"/>
      <w:r w:rsidRPr="00B122F3">
        <w:rPr>
          <w:rFonts w:ascii="Arial" w:eastAsia="Arial" w:hAnsi="Arial" w:cs="Arial"/>
          <w:sz w:val="24"/>
          <w:szCs w:val="24"/>
        </w:rPr>
        <w:t>1. Introdução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Falar em Educação de qualidade e que garanta oportunidades iguais para os alunos requer o reconhecimento das diversas culturas em sua diversidade e a consideração das várias epistemologias como ciência e conhecimentos que foram desconsiderados durante vários séculos. Na busca de uma educação que seja realmente antirracista, torna-se preponderante que esses assuntos sejam abordados em sala de aula e que haja docentes preparados, bem como material didático e proposta de atividades que auxiliem os professores na elaboração de suas atividades. Essas necessidades pedagógicas encontram respaldo nas leis 10.639/03 e 11.645/08, as quais determinam a obrigatoriedade do ensino das culturas africanas, afrodescendente e indígena nas escolas brasileiras. A experiência da pesquisadora proponente do projeto no Mestrado Profissional IFF em Educação e Suas Tecnologias (MPET) com a disciplina “As relações étnico-raciais e a educação” confirma a necessidade exposta, visto que ela é observável por meio dos discentes do programa que também são, em sua maioria, professores da rede pública da região de Campos dos Goytacazes e trazem consigo as necessidades referentes à formação aqui proposta.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lastRenderedPageBreak/>
        <w:t>As pesquisas científicas brasileiras sobre o negro e os indígenas iniciaram no final do século XIX. Geralmente elas eram restritas a conteúdos como o de História, Antropologia e Educação, e tratavam de assuntos como tráfico negreiro, processos de escravização, abolição, alguns estudos de cultura e a história da educação do negro. As leis aqui citadas anteriormente modificaram a Lei de Diretrizes e Bases da Educação Nacional, LDB nº 9394/1996 ao tornar obrigatório em todos os segmentos escolares de escolas públicas e particulares o ensino das culturas e história dos povos africanos, afrodescendentes e indígenas.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Em consonância, tem-se a produção científica sobre as relações étnico-raciais que também atestam o alto nível dos pesquisadores envolvidos, bem como do material bibliográfico que vem sendo produzido no país. Os movimentos negros e sociais são parte fundamental e grandes impulsionadores de tais pesquisas. Contudo, o que se tem observado é que toda esta produção acadêmica e a legislação em vigor ainda não culminaram em resultados consistentes na formação docente, nas práticas pedagógicas, no material didático disponível, nas atividades elaboradas, sobre os discentes e a população como um todo.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Muitas instituições, bem como seus docentes, encontram grandes dificuldades em implementar as leis 10.639 e 11.645 por lhes faltarem a formação adequada, visto que muitos cursos de licenciaturas e pós-graduação brasileiros ainda não contemplam em seus currículos os assuntos referentes às relações étnico-raciais e às demais culturas presentes no país. Percebe-se que o que se há, são ações isoladas de alguns docentes mais engajados com o assunto, outros para realizarem os registros escolares obrigatórios ou atividades elaboradas para serem desenvolvidas em algumas datas comemorativas.</w:t>
      </w:r>
    </w:p>
    <w:p w:rsidR="001F05A0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Sendo assim, pretende-se neste projeto estimular a construção de reflexões que possibilitem a diversidade de olhares e de práticas dos docentes em direção a fazer ciência e saber viver negro, africano, afro-diaspórico, afro-brasileiro e indígena. Tais ações, inevitavelmente, direcionam o professor a margens ainda não consideradas dentro da educação escolar e este movimento é um dos elementos que pode modificar a educação, aproximando-a, paulatinamente, da realidade brasileira, contemplando sua diversidade cultural, étnica, de gênero, religiosa e educacional.</w:t>
      </w:r>
    </w:p>
    <w:p w:rsidR="001F05A0" w:rsidRPr="00B122F3" w:rsidRDefault="0045441B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2" w:name="_heading=h.wb5c8ztwv6k8" w:colFirst="0" w:colLast="0"/>
      <w:bookmarkEnd w:id="2"/>
      <w:r w:rsidRPr="00B122F3">
        <w:rPr>
          <w:rFonts w:ascii="Arial" w:eastAsia="Arial" w:hAnsi="Arial" w:cs="Arial"/>
          <w:sz w:val="24"/>
          <w:szCs w:val="24"/>
        </w:rPr>
        <w:lastRenderedPageBreak/>
        <w:t>2. Metodologia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sz w:val="20"/>
          <w:szCs w:val="20"/>
        </w:rPr>
      </w:pPr>
      <w:bookmarkStart w:id="3" w:name="_heading=h.hsy800zfd8id" w:colFirst="0" w:colLast="0"/>
      <w:bookmarkEnd w:id="3"/>
      <w:r w:rsidRPr="00E8543E">
        <w:rPr>
          <w:rFonts w:ascii="Arial" w:hAnsi="Arial" w:cs="Arial"/>
        </w:rPr>
        <w:t>O projeto será desenvolvido em quatro etapas distintas, sendo que, algumas delas ocorrerão concomitantemente, as quais são descritas a partir de agora.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            Na primeira etapa, a partir da metodologia quantitativa, será feito o levantamento do material existente na biblioteca do IFF e que poderá ser utilizado futuramente pelos professores e pelos alunos da instituição. Serão arrolados livros das literaturas africanas, afrodescendente, afrodiaspóricas e indígenas. Na catalogação também serão contabilizados os livros teóricos que tratem do assunto. Ainda nesta etapa, haverá o levantamento de referências pertinentes em plataforma de artigos que possam ser utilizados na elaboração do material pedagógico de apoio.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            A segunda etapa, em que se dará o estudo do material selecionado e a partir das análises qualitativas, se dará em concomitância com a terceira etapa, que é a elaboração do material de apoio e orientações pedagógicas, bem como de atividades e oficinas direcionados aos professores da instituição.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            A quarta e última etapa será a produção do produto educacional, que será um </w:t>
      </w:r>
      <w:r w:rsidRPr="00E8543E">
        <w:rPr>
          <w:rFonts w:ascii="Arial" w:hAnsi="Arial" w:cs="Arial"/>
          <w:i/>
          <w:iCs/>
        </w:rPr>
        <w:t>e-book</w:t>
      </w:r>
      <w:r w:rsidRPr="00E8543E">
        <w:rPr>
          <w:rFonts w:ascii="Arial" w:hAnsi="Arial" w:cs="Arial"/>
        </w:rPr>
        <w:t xml:space="preserve">, contendo todo o material produzido durante o projeto. Este material será disponibilizado aos professores da educação básica de forma online e submetido à plataforma </w:t>
      </w:r>
      <w:proofErr w:type="spellStart"/>
      <w:r w:rsidRPr="00E8543E">
        <w:rPr>
          <w:rFonts w:ascii="Arial" w:hAnsi="Arial" w:cs="Arial"/>
        </w:rPr>
        <w:t>eduCapes</w:t>
      </w:r>
      <w:proofErr w:type="spellEnd"/>
      <w:r w:rsidRPr="00E8543E">
        <w:rPr>
          <w:rFonts w:ascii="Arial" w:hAnsi="Arial" w:cs="Arial"/>
        </w:rPr>
        <w:t>. Futuramente, espera-se publicar este material com fomento de uma instituição financiadora de pesquisa.</w:t>
      </w:r>
    </w:p>
    <w:p w:rsidR="001F05A0" w:rsidRPr="00B122F3" w:rsidRDefault="0045441B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r w:rsidRPr="00B122F3">
        <w:rPr>
          <w:rFonts w:ascii="Arial" w:eastAsia="Arial" w:hAnsi="Arial" w:cs="Arial"/>
          <w:sz w:val="24"/>
          <w:szCs w:val="24"/>
        </w:rPr>
        <w:t>3. Resultados e Discussão</w:t>
      </w:r>
    </w:p>
    <w:p w:rsidR="001F05A0" w:rsidRPr="00B122F3" w:rsidRDefault="0045441B" w:rsidP="00A83332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 w:rsidRPr="00B122F3">
        <w:rPr>
          <w:rFonts w:ascii="Arial" w:eastAsia="Arial" w:hAnsi="Arial" w:cs="Arial"/>
          <w:sz w:val="24"/>
          <w:szCs w:val="24"/>
        </w:rPr>
        <w:t xml:space="preserve">Considerando o racismo presente dentro e fora das escolas, estamos elaborando um e-book que contenha atividades que possam auxiliar os professores da Educação Básica a promover a temática racial de forma crítica de acordo com o ano ou a série da turma. </w:t>
      </w:r>
    </w:p>
    <w:p w:rsidR="00A83332" w:rsidRPr="00E8543E" w:rsidRDefault="00A83332" w:rsidP="00E8543E">
      <w:pPr>
        <w:spacing w:line="360" w:lineRule="auto"/>
        <w:ind w:firstLine="720"/>
        <w:rPr>
          <w:rFonts w:ascii="Arial" w:hAnsi="Arial" w:cs="Arial"/>
          <w:sz w:val="24"/>
        </w:rPr>
      </w:pPr>
      <w:r w:rsidRPr="00E8543E">
        <w:rPr>
          <w:rFonts w:ascii="Arial" w:hAnsi="Arial" w:cs="Arial"/>
          <w:sz w:val="24"/>
        </w:rPr>
        <w:t xml:space="preserve">O trabalho proposto situa na intersecção entre Pesquisa, Ensino e Educação. Pesquisa, refere-se a parte da investigação científica, como proposto neste projeto. Está ligada ao Ensino porque o foco é ação docente em sala de aula. Por fim, possui características de Extensão, pois haverá a produção do produto educacional e divulgação para o público, como, por exemplo, a plataforma </w:t>
      </w:r>
      <w:proofErr w:type="spellStart"/>
      <w:r w:rsidRPr="00E8543E">
        <w:rPr>
          <w:rFonts w:ascii="Arial" w:hAnsi="Arial" w:cs="Arial"/>
          <w:sz w:val="24"/>
        </w:rPr>
        <w:t>eduCapes</w:t>
      </w:r>
      <w:proofErr w:type="spellEnd"/>
      <w:r w:rsidRPr="00E8543E">
        <w:rPr>
          <w:rFonts w:ascii="Arial" w:hAnsi="Arial" w:cs="Arial"/>
          <w:sz w:val="24"/>
        </w:rPr>
        <w:t xml:space="preserve">. Desta forma, </w:t>
      </w:r>
      <w:r w:rsidRPr="00E8543E">
        <w:rPr>
          <w:rFonts w:ascii="Arial" w:hAnsi="Arial" w:cs="Arial"/>
          <w:sz w:val="24"/>
        </w:rPr>
        <w:lastRenderedPageBreak/>
        <w:t>a pesquisa transpõe os muros do Instituto Federal Fluminense e retorna em benefícios para a sociedade.</w:t>
      </w:r>
    </w:p>
    <w:p w:rsidR="00A83332" w:rsidRPr="00B122F3" w:rsidRDefault="00A83332" w:rsidP="00A83332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</w:rPr>
      </w:pPr>
    </w:p>
    <w:p w:rsidR="002F7880" w:rsidRDefault="00B122F3" w:rsidP="002F7880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hAnsi="Arial" w:cs="Arial"/>
          <w:b/>
          <w:sz w:val="20"/>
          <w:szCs w:val="20"/>
        </w:rPr>
      </w:pPr>
      <w:r w:rsidRPr="00B122F3">
        <w:rPr>
          <w:rFonts w:ascii="Arial" w:hAnsi="Arial" w:cs="Arial"/>
          <w:b/>
        </w:rPr>
        <w:t>4. Conclusão</w:t>
      </w:r>
      <w:r w:rsidR="002F7880">
        <w:rPr>
          <w:rFonts w:ascii="Arial" w:hAnsi="Arial" w:cs="Arial"/>
          <w:b/>
          <w:sz w:val="20"/>
          <w:szCs w:val="20"/>
        </w:rPr>
        <w:t xml:space="preserve"> </w:t>
      </w:r>
    </w:p>
    <w:p w:rsidR="009330C3" w:rsidRDefault="00CE28E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tab/>
      </w:r>
      <w:r w:rsidR="009330C3">
        <w:rPr>
          <w:rFonts w:ascii="Arial" w:hAnsi="Arial" w:cs="Arial"/>
        </w:rPr>
        <w:t>A pesquisa apresentada está em andamento. A primeira etapa, referente à pesquisa bibliográfica e às análises dos textos acadêmicos foi concluída. Atualmente, desenvolvemos a segunda etapa do trabalho que é a elaboração do e-book contendo atividades cuja temática são as relações étnico-raciais e/ou as leis 10.639 e 11.645.</w:t>
      </w:r>
    </w:p>
    <w:p w:rsidR="009330C3" w:rsidRPr="009330C3" w:rsidRDefault="009330C3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Professores de todos os segmentos do ensino básico e de variados conteúdos, estão enviando suas ideias, as quais são registradas em uma ficha de registro de atividade que aqui consta como anexo. Todas as atividades serão organizadas por conteúdo e por segmento no e-book que, após finalização e avaliação por pares, será disponibilizado na plataforma </w:t>
      </w:r>
      <w:proofErr w:type="spellStart"/>
      <w:r>
        <w:rPr>
          <w:rFonts w:ascii="Arial" w:hAnsi="Arial" w:cs="Arial"/>
        </w:rPr>
        <w:t>eduCapes</w:t>
      </w:r>
      <w:proofErr w:type="spellEnd"/>
      <w:r>
        <w:rPr>
          <w:rFonts w:ascii="Arial" w:hAnsi="Arial" w:cs="Arial"/>
        </w:rPr>
        <w:t>. Posteriormente, pretende-se publicar o material.</w:t>
      </w:r>
    </w:p>
    <w:p w:rsidR="00A83332" w:rsidRDefault="009330C3" w:rsidP="009330C3">
      <w:pPr>
        <w:pStyle w:val="NormalWeb"/>
        <w:shd w:val="clear" w:color="auto" w:fill="FFFFFF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Espera-se que o</w:t>
      </w:r>
      <w:r w:rsidR="00491F3B">
        <w:rPr>
          <w:rFonts w:ascii="Arial" w:hAnsi="Arial" w:cs="Arial"/>
          <w:szCs w:val="20"/>
        </w:rPr>
        <w:t xml:space="preserve"> </w:t>
      </w:r>
      <w:r w:rsidR="009F4708">
        <w:rPr>
          <w:rFonts w:ascii="Arial" w:hAnsi="Arial" w:cs="Arial"/>
          <w:szCs w:val="20"/>
        </w:rPr>
        <w:t>e-book</w:t>
      </w:r>
      <w:r w:rsidR="00491F3B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ajude</w:t>
      </w:r>
      <w:r w:rsidR="00491F3B">
        <w:rPr>
          <w:rFonts w:ascii="Arial" w:hAnsi="Arial" w:cs="Arial"/>
          <w:szCs w:val="20"/>
        </w:rPr>
        <w:t xml:space="preserve"> os professores da Educação Básica a por em prática as leis 10.639/03 e 11.645/08 no âmbito das atividades </w:t>
      </w:r>
      <w:r w:rsidR="00E8543E">
        <w:rPr>
          <w:rFonts w:ascii="Arial" w:hAnsi="Arial" w:cs="Arial"/>
          <w:szCs w:val="20"/>
        </w:rPr>
        <w:t>em sala de aula. Ele</w:t>
      </w:r>
      <w:r w:rsidR="009F4708">
        <w:rPr>
          <w:rFonts w:ascii="Arial" w:hAnsi="Arial" w:cs="Arial"/>
          <w:szCs w:val="20"/>
        </w:rPr>
        <w:t xml:space="preserve"> também conterá uma</w:t>
      </w:r>
      <w:r>
        <w:rPr>
          <w:rFonts w:ascii="Arial" w:hAnsi="Arial" w:cs="Arial"/>
          <w:szCs w:val="20"/>
        </w:rPr>
        <w:t xml:space="preserve"> breve</w:t>
      </w:r>
      <w:r w:rsidR="009F4708">
        <w:rPr>
          <w:rFonts w:ascii="Arial" w:hAnsi="Arial" w:cs="Arial"/>
          <w:szCs w:val="20"/>
        </w:rPr>
        <w:t xml:space="preserve"> parte teórica, a fim de ambientar o professor à temática e deix</w:t>
      </w:r>
      <w:r w:rsidR="00E8543E">
        <w:rPr>
          <w:rFonts w:ascii="Arial" w:hAnsi="Arial" w:cs="Arial"/>
          <w:szCs w:val="20"/>
        </w:rPr>
        <w:t>á</w:t>
      </w:r>
      <w:r w:rsidR="009F4708">
        <w:rPr>
          <w:rFonts w:ascii="Arial" w:hAnsi="Arial" w:cs="Arial"/>
          <w:szCs w:val="20"/>
        </w:rPr>
        <w:t>-lo confortável para trabalhar a relações étnico-raciais e a cultura afro-brasileira, afrodescendente e indígena</w:t>
      </w:r>
      <w:r>
        <w:rPr>
          <w:rFonts w:ascii="Arial" w:hAnsi="Arial" w:cs="Arial"/>
          <w:szCs w:val="20"/>
        </w:rPr>
        <w:t>. Com isso, o guia digital pode</w:t>
      </w:r>
      <w:r w:rsidR="00E8543E">
        <w:rPr>
          <w:rFonts w:ascii="Arial" w:hAnsi="Arial" w:cs="Arial"/>
          <w:szCs w:val="20"/>
        </w:rPr>
        <w:t>rá</w:t>
      </w:r>
      <w:r>
        <w:rPr>
          <w:rFonts w:ascii="Arial" w:hAnsi="Arial" w:cs="Arial"/>
          <w:szCs w:val="20"/>
        </w:rPr>
        <w:t xml:space="preserve"> ajudar</w:t>
      </w:r>
      <w:r w:rsidR="00E8543E">
        <w:rPr>
          <w:rFonts w:ascii="Arial" w:hAnsi="Arial" w:cs="Arial"/>
          <w:szCs w:val="20"/>
        </w:rPr>
        <w:t xml:space="preserve"> os professores a construir uma educação antirracista.</w:t>
      </w:r>
    </w:p>
    <w:p w:rsidR="00E8543E" w:rsidRPr="00B122F3" w:rsidRDefault="00E8543E" w:rsidP="00E8543E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rPr>
          <w:rFonts w:ascii="Arial" w:eastAsia="Arial" w:hAnsi="Arial" w:cs="Arial"/>
        </w:rPr>
      </w:pPr>
    </w:p>
    <w:p w:rsidR="00A83332" w:rsidRPr="00B122F3" w:rsidRDefault="00B122F3" w:rsidP="00A83332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B122F3">
        <w:rPr>
          <w:rFonts w:ascii="Arial" w:eastAsia="Arial" w:hAnsi="Arial" w:cs="Arial"/>
          <w:b/>
          <w:sz w:val="24"/>
          <w:szCs w:val="24"/>
        </w:rPr>
        <w:t>5</w:t>
      </w:r>
      <w:r w:rsidR="00A83332" w:rsidRPr="00B122F3">
        <w:rPr>
          <w:rFonts w:ascii="Arial" w:eastAsia="Arial" w:hAnsi="Arial" w:cs="Arial"/>
          <w:b/>
          <w:sz w:val="24"/>
          <w:szCs w:val="24"/>
        </w:rPr>
        <w:t>. Referência Bibliográfica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ALMEIDA, Silvio Luiz de. </w:t>
      </w:r>
      <w:r w:rsidRPr="00E8543E">
        <w:rPr>
          <w:rFonts w:ascii="Arial" w:hAnsi="Arial" w:cs="Arial"/>
          <w:b/>
          <w:bCs/>
        </w:rPr>
        <w:t>Racismo estrutural. </w:t>
      </w:r>
      <w:r w:rsidRPr="00E8543E">
        <w:rPr>
          <w:rFonts w:ascii="Arial" w:hAnsi="Arial" w:cs="Arial"/>
        </w:rPr>
        <w:t>São Paulo: Sueli Carneiro; Pólen, 2019.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BAUMNAN, Zygmunt. </w:t>
      </w:r>
      <w:r w:rsidRPr="00E8543E">
        <w:rPr>
          <w:rFonts w:ascii="Arial" w:hAnsi="Arial" w:cs="Arial"/>
          <w:b/>
          <w:bCs/>
        </w:rPr>
        <w:t>Vidas desperdiçadas</w:t>
      </w:r>
      <w:r w:rsidRPr="00E8543E">
        <w:rPr>
          <w:rFonts w:ascii="Arial" w:hAnsi="Arial" w:cs="Arial"/>
        </w:rPr>
        <w:t>. Trad. Carlos Alberto Medeiros. Rio de Janeiro: Jorge Zahar Ed., 2005.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BRASIL. Diretrizes Curriculares Nacionais para a Educação das Relações Étnico-Raciais e para o Ensino de História e Cultura Afro-Brasileira e Africana. Brasília: SECAD/ME, 2004a.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BRASIL. LDB - Lei de diretrizes e bases da educação nacional, SEÇÃO V – Da Educação de Jovens e Adultos, Senado Federal, Brasília, DF, 2017.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lastRenderedPageBreak/>
        <w:t>BRASIL. Lei nº 10.639/03, de 9 de janeiro de 2003. Diário Oficial da República Federativa do Brasil, Poder Executivo, Brasília, DF, 2003.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BRASIL. Lei nº 11.645/08, de 10 de março de 2008. Diário Oficial da República Federativa do Brasil, Poder Executivo, Brasília, DF, 2008.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 xml:space="preserve">BRASIL. Resolução CNE/CP 1/2004. Diretrizes curriculares nacionais para a educação das relações étnico-raciais e para o ensino de história e cultura </w:t>
      </w:r>
      <w:proofErr w:type="spellStart"/>
      <w:r w:rsidRPr="00E8543E">
        <w:rPr>
          <w:rFonts w:ascii="Arial" w:hAnsi="Arial" w:cs="Arial"/>
        </w:rPr>
        <w:t>afrobrasileira</w:t>
      </w:r>
      <w:proofErr w:type="spellEnd"/>
      <w:r w:rsidRPr="00E8543E">
        <w:rPr>
          <w:rFonts w:ascii="Arial" w:hAnsi="Arial" w:cs="Arial"/>
        </w:rPr>
        <w:t xml:space="preserve"> e africana. Brasília, 2004b.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BRASIL. PNLD – Programa Nacional do Livro e do Material Didático. </w:t>
      </w:r>
      <w:r w:rsidRPr="00E8543E">
        <w:rPr>
          <w:rFonts w:ascii="Arial" w:hAnsi="Arial" w:cs="Arial"/>
          <w:shd w:val="clear" w:color="auto" w:fill="FFFFFF"/>
        </w:rPr>
        <w:t>Decreto nº 9.099, de 18 de julho de 2017.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CARINE, Bárbara. </w:t>
      </w:r>
      <w:r w:rsidRPr="00E8543E">
        <w:rPr>
          <w:rFonts w:ascii="Arial" w:hAnsi="Arial" w:cs="Arial"/>
          <w:b/>
          <w:bCs/>
        </w:rPr>
        <w:t>Como ser um educador antirracista</w:t>
      </w:r>
      <w:r w:rsidRPr="00E8543E">
        <w:rPr>
          <w:rFonts w:ascii="Arial" w:hAnsi="Arial" w:cs="Arial"/>
        </w:rPr>
        <w:t>. São Paulo: Planeta do Brasil, 2023.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CASTRO, Eduardo Viveiros. </w:t>
      </w:r>
      <w:r w:rsidRPr="00E8543E">
        <w:rPr>
          <w:rFonts w:ascii="Arial" w:hAnsi="Arial" w:cs="Arial"/>
          <w:b/>
          <w:bCs/>
        </w:rPr>
        <w:t>A inconstância da alma selvagem</w:t>
      </w:r>
      <w:r w:rsidRPr="00E8543E">
        <w:rPr>
          <w:rFonts w:ascii="Arial" w:hAnsi="Arial" w:cs="Arial"/>
        </w:rPr>
        <w:t xml:space="preserve">. São Paulo: Cosac &amp; </w:t>
      </w:r>
      <w:proofErr w:type="spellStart"/>
      <w:r w:rsidRPr="00E8543E">
        <w:rPr>
          <w:rFonts w:ascii="Arial" w:hAnsi="Arial" w:cs="Arial"/>
        </w:rPr>
        <w:t>Naif</w:t>
      </w:r>
      <w:proofErr w:type="spellEnd"/>
      <w:r w:rsidRPr="00E8543E">
        <w:rPr>
          <w:rFonts w:ascii="Arial" w:hAnsi="Arial" w:cs="Arial"/>
        </w:rPr>
        <w:t>, 2013.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CAVALLEIRO, Eliane. </w:t>
      </w:r>
      <w:r w:rsidRPr="00E8543E">
        <w:rPr>
          <w:rFonts w:ascii="Arial" w:hAnsi="Arial" w:cs="Arial"/>
          <w:b/>
          <w:bCs/>
        </w:rPr>
        <w:t xml:space="preserve">Racismo e </w:t>
      </w:r>
      <w:proofErr w:type="spellStart"/>
      <w:r w:rsidRPr="00E8543E">
        <w:rPr>
          <w:rFonts w:ascii="Arial" w:hAnsi="Arial" w:cs="Arial"/>
          <w:b/>
          <w:bCs/>
        </w:rPr>
        <w:t>anti-racismo</w:t>
      </w:r>
      <w:proofErr w:type="spellEnd"/>
      <w:r w:rsidRPr="00E8543E">
        <w:rPr>
          <w:rFonts w:ascii="Arial" w:hAnsi="Arial" w:cs="Arial"/>
          <w:b/>
          <w:bCs/>
        </w:rPr>
        <w:t xml:space="preserve"> na educação: repensando nossa escola</w:t>
      </w:r>
      <w:r w:rsidRPr="00E8543E">
        <w:rPr>
          <w:rFonts w:ascii="Arial" w:hAnsi="Arial" w:cs="Arial"/>
        </w:rPr>
        <w:t>. São Paulo: Selo Negro, 2001.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FANON, Frantz. </w:t>
      </w:r>
      <w:r w:rsidRPr="00E8543E">
        <w:rPr>
          <w:rFonts w:ascii="Arial" w:hAnsi="Arial" w:cs="Arial"/>
          <w:b/>
          <w:bCs/>
          <w:shd w:val="clear" w:color="auto" w:fill="FFFFFF"/>
        </w:rPr>
        <w:t>Os condenados da terra</w:t>
      </w:r>
      <w:r w:rsidRPr="00E8543E">
        <w:rPr>
          <w:rFonts w:ascii="Arial" w:hAnsi="Arial" w:cs="Arial"/>
          <w:shd w:val="clear" w:color="auto" w:fill="FFFFFF"/>
        </w:rPr>
        <w:t>. 1ª reimpressão. Trad. Enilce Albergaria Rocha; Lucy Magalhães. Juiz de Fora: Ed. UFJF, 2010.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FANON, Frantz. </w:t>
      </w:r>
      <w:r w:rsidRPr="00E8543E">
        <w:rPr>
          <w:rFonts w:ascii="Arial" w:hAnsi="Arial" w:cs="Arial"/>
          <w:b/>
          <w:bCs/>
        </w:rPr>
        <w:t>Pele negra, máscaras brancas</w:t>
      </w:r>
      <w:r w:rsidRPr="00E8543E">
        <w:rPr>
          <w:rFonts w:ascii="Arial" w:hAnsi="Arial" w:cs="Arial"/>
        </w:rPr>
        <w:t>. Trad. Renato da Silveira. Salvador.: EDUFBA, 2008.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 Paulo: Ed. 34; Rio de Janeiro: Universidade Cândido Mendes, Centro de Estudos Afro-Asiáticos, 2001.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KRENAK, Ailton. </w:t>
      </w:r>
      <w:r w:rsidRPr="00E8543E">
        <w:rPr>
          <w:rFonts w:ascii="Arial" w:hAnsi="Arial" w:cs="Arial"/>
          <w:b/>
          <w:bCs/>
          <w:shd w:val="clear" w:color="auto" w:fill="FFFFFF"/>
        </w:rPr>
        <w:t>A vida não é útil</w:t>
      </w:r>
      <w:r w:rsidRPr="00E8543E">
        <w:rPr>
          <w:rFonts w:ascii="Arial" w:hAnsi="Arial" w:cs="Arial"/>
          <w:shd w:val="clear" w:color="auto" w:fill="FFFFFF"/>
        </w:rPr>
        <w:t>. São Paulo: Companhia das Letras, 2020.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KRENAK, Ailton. </w:t>
      </w:r>
      <w:r w:rsidRPr="00E8543E">
        <w:rPr>
          <w:rFonts w:ascii="Arial" w:hAnsi="Arial" w:cs="Arial"/>
          <w:b/>
          <w:bCs/>
          <w:shd w:val="clear" w:color="auto" w:fill="FFFFFF"/>
        </w:rPr>
        <w:t> Futuro ancestral</w:t>
      </w:r>
      <w:r w:rsidRPr="00E8543E">
        <w:rPr>
          <w:rFonts w:ascii="Arial" w:hAnsi="Arial" w:cs="Arial"/>
          <w:shd w:val="clear" w:color="auto" w:fill="FFFFFF"/>
        </w:rPr>
        <w:t>. São Paulo: Companhia das Letras, 2022.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LEMOV, Doug. </w:t>
      </w:r>
      <w:r w:rsidRPr="00E8543E">
        <w:rPr>
          <w:rFonts w:ascii="Arial" w:hAnsi="Arial" w:cs="Arial"/>
          <w:b/>
          <w:bCs/>
          <w:shd w:val="clear" w:color="auto" w:fill="FFFFFF"/>
        </w:rPr>
        <w:t>Aula nota 10</w:t>
      </w:r>
      <w:r w:rsidRPr="00E8543E">
        <w:rPr>
          <w:rFonts w:ascii="Arial" w:hAnsi="Arial" w:cs="Arial"/>
          <w:shd w:val="clear" w:color="auto" w:fill="FFFFFF"/>
        </w:rPr>
        <w:t>. São Paulo: Livros de Safra, 2011.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MARÇAL, José Antonio; LIMA, Silvia Maria Amorim. </w:t>
      </w:r>
      <w:r w:rsidRPr="00E8543E">
        <w:rPr>
          <w:rFonts w:ascii="Arial" w:hAnsi="Arial" w:cs="Arial"/>
          <w:b/>
          <w:bCs/>
          <w:shd w:val="clear" w:color="auto" w:fill="FFFFFF"/>
        </w:rPr>
        <w:t>Relações étnico-raciais: história e cultura afro-brasileira e indígena no Brasil</w:t>
      </w:r>
      <w:r w:rsidRPr="00E8543E">
        <w:rPr>
          <w:rFonts w:ascii="Arial" w:hAnsi="Arial" w:cs="Arial"/>
          <w:shd w:val="clear" w:color="auto" w:fill="FFFFFF"/>
        </w:rPr>
        <w:t xml:space="preserve">. Curitiba: </w:t>
      </w:r>
      <w:proofErr w:type="spellStart"/>
      <w:r w:rsidRPr="00E8543E">
        <w:rPr>
          <w:rFonts w:ascii="Arial" w:hAnsi="Arial" w:cs="Arial"/>
          <w:shd w:val="clear" w:color="auto" w:fill="FFFFFF"/>
        </w:rPr>
        <w:t>InterSaberes</w:t>
      </w:r>
      <w:proofErr w:type="spellEnd"/>
      <w:r w:rsidRPr="00E8543E">
        <w:rPr>
          <w:rFonts w:ascii="Arial" w:hAnsi="Arial" w:cs="Arial"/>
          <w:shd w:val="clear" w:color="auto" w:fill="FFFFFF"/>
        </w:rPr>
        <w:t>, 2015.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  <w:lang w:val="es-ES"/>
        </w:rPr>
        <w:t>MBEMBE, Achille. </w:t>
      </w:r>
      <w:r w:rsidRPr="00E8543E">
        <w:rPr>
          <w:rFonts w:ascii="Arial" w:hAnsi="Arial" w:cs="Arial"/>
          <w:b/>
          <w:bCs/>
          <w:shd w:val="clear" w:color="auto" w:fill="FFFFFF"/>
          <w:lang w:val="es-ES"/>
        </w:rPr>
        <w:t>Necropolítica: biopoder, soberanía, estado de exceção, política da norte</w:t>
      </w:r>
      <w:r w:rsidRPr="00E8543E">
        <w:rPr>
          <w:rFonts w:ascii="Arial" w:hAnsi="Arial" w:cs="Arial"/>
          <w:shd w:val="clear" w:color="auto" w:fill="FFFFFF"/>
          <w:lang w:val="es-ES"/>
        </w:rPr>
        <w:t>. Trad. Renata Santini. São Paulo: n-1 edições, 2018.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MBEMBE, Achille. </w:t>
      </w:r>
      <w:r w:rsidRPr="00E8543E">
        <w:rPr>
          <w:rFonts w:ascii="Arial" w:hAnsi="Arial" w:cs="Arial"/>
          <w:b/>
          <w:bCs/>
          <w:shd w:val="clear" w:color="auto" w:fill="FFFFFF"/>
        </w:rPr>
        <w:t>Sair da grande noite: ensaio sobre a África descolonizada</w:t>
      </w:r>
      <w:r w:rsidRPr="00E8543E">
        <w:rPr>
          <w:rFonts w:ascii="Arial" w:hAnsi="Arial" w:cs="Arial"/>
          <w:shd w:val="clear" w:color="auto" w:fill="FFFFFF"/>
        </w:rPr>
        <w:t>. Trad. Fábio Ribeiro. Petrópolis, RJ: Vozes, 2019.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lastRenderedPageBreak/>
        <w:t>MILLS, Charles W. </w:t>
      </w:r>
      <w:r w:rsidRPr="00E8543E">
        <w:rPr>
          <w:rFonts w:ascii="Arial" w:hAnsi="Arial" w:cs="Arial"/>
          <w:b/>
          <w:bCs/>
          <w:shd w:val="clear" w:color="auto" w:fill="FFFFFF"/>
        </w:rPr>
        <w:t>O contrato racial</w:t>
      </w:r>
      <w:r w:rsidRPr="00E8543E">
        <w:rPr>
          <w:rFonts w:ascii="Arial" w:hAnsi="Arial" w:cs="Arial"/>
          <w:shd w:val="clear" w:color="auto" w:fill="FFFFFF"/>
        </w:rPr>
        <w:t>. Trad. Teófilo Reis, Breno Santos. Rio de Janeiro: Zahar, 2023.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Ministério da Educação/ Secretaria da Educação Continuada, Alfabetização e Diversidade: </w:t>
      </w:r>
      <w:r w:rsidRPr="00E8543E">
        <w:rPr>
          <w:rFonts w:ascii="Arial" w:hAnsi="Arial" w:cs="Arial"/>
          <w:b/>
          <w:bCs/>
          <w:shd w:val="clear" w:color="auto" w:fill="FFFFFF"/>
        </w:rPr>
        <w:t>Orientações e Ações para a Educação das Relações Étnico-Raciais</w:t>
      </w:r>
      <w:r w:rsidRPr="00E8543E">
        <w:rPr>
          <w:rFonts w:ascii="Arial" w:hAnsi="Arial" w:cs="Arial"/>
          <w:shd w:val="clear" w:color="auto" w:fill="FFFFFF"/>
        </w:rPr>
        <w:t>. Brasília: SECAD, 2010.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MIRANDA, Simão de. </w:t>
      </w:r>
      <w:r w:rsidRPr="00E8543E">
        <w:rPr>
          <w:rFonts w:ascii="Arial" w:hAnsi="Arial" w:cs="Arial"/>
          <w:b/>
          <w:bCs/>
          <w:shd w:val="clear" w:color="auto" w:fill="FFFFFF"/>
        </w:rPr>
        <w:t>Estratégias didáticas para aulas criativas</w:t>
      </w:r>
      <w:r w:rsidRPr="00E8543E">
        <w:rPr>
          <w:rFonts w:ascii="Arial" w:hAnsi="Arial" w:cs="Arial"/>
          <w:shd w:val="clear" w:color="auto" w:fill="FFFFFF"/>
        </w:rPr>
        <w:t>. Campinas: Papirus Editora, 2016.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MÜLLER, Tânia Mara Pedroso; COELHO, Wilma de Nazaré Baía; FERREIRA, Paulo Antônio Barbosa. </w:t>
      </w:r>
      <w:r w:rsidRPr="00E8543E">
        <w:rPr>
          <w:rFonts w:ascii="Arial" w:hAnsi="Arial" w:cs="Arial"/>
          <w:b/>
          <w:bCs/>
          <w:shd w:val="clear" w:color="auto" w:fill="FFFFFF"/>
        </w:rPr>
        <w:t>Relações étnico-raciais, formação de professores e currículo</w:t>
      </w:r>
      <w:r w:rsidRPr="00E8543E">
        <w:rPr>
          <w:rFonts w:ascii="Arial" w:hAnsi="Arial" w:cs="Arial"/>
          <w:shd w:val="clear" w:color="auto" w:fill="FFFFFF"/>
        </w:rPr>
        <w:t>. São Paulo: Editora Livraria da Física, 2015.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MUNDURUKU, Daniel. </w:t>
      </w:r>
      <w:r w:rsidRPr="00E8543E">
        <w:rPr>
          <w:rFonts w:ascii="Arial" w:hAnsi="Arial" w:cs="Arial"/>
          <w:b/>
          <w:bCs/>
          <w:shd w:val="clear" w:color="auto" w:fill="FFFFFF"/>
        </w:rPr>
        <w:t>Contos indígenas brasileiros</w:t>
      </w:r>
      <w:r w:rsidRPr="00E8543E">
        <w:rPr>
          <w:rFonts w:ascii="Arial" w:hAnsi="Arial" w:cs="Arial"/>
          <w:shd w:val="clear" w:color="auto" w:fill="FFFFFF"/>
        </w:rPr>
        <w:t xml:space="preserve">. São Paulo: </w:t>
      </w:r>
      <w:proofErr w:type="spellStart"/>
      <w:r w:rsidRPr="00E8543E">
        <w:rPr>
          <w:rFonts w:ascii="Arial" w:hAnsi="Arial" w:cs="Arial"/>
          <w:shd w:val="clear" w:color="auto" w:fill="FFFFFF"/>
        </w:rPr>
        <w:t>Globak</w:t>
      </w:r>
      <w:proofErr w:type="spellEnd"/>
      <w:r w:rsidRPr="00E8543E">
        <w:rPr>
          <w:rFonts w:ascii="Arial" w:hAnsi="Arial" w:cs="Arial"/>
          <w:shd w:val="clear" w:color="auto" w:fill="FFFFFF"/>
        </w:rPr>
        <w:t>, 2004.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 xml:space="preserve">MUNANGA, </w:t>
      </w:r>
      <w:proofErr w:type="spellStart"/>
      <w:r w:rsidRPr="00E8543E">
        <w:rPr>
          <w:rFonts w:ascii="Arial" w:hAnsi="Arial" w:cs="Arial"/>
          <w:shd w:val="clear" w:color="auto" w:fill="FFFFFF"/>
        </w:rPr>
        <w:t>Kabengele</w:t>
      </w:r>
      <w:proofErr w:type="spellEnd"/>
      <w:r w:rsidRPr="00E8543E">
        <w:rPr>
          <w:rFonts w:ascii="Arial" w:hAnsi="Arial" w:cs="Arial"/>
          <w:shd w:val="clear" w:color="auto" w:fill="FFFFFF"/>
        </w:rPr>
        <w:t>. </w:t>
      </w:r>
      <w:r w:rsidRPr="00E8543E">
        <w:rPr>
          <w:rFonts w:ascii="Arial" w:hAnsi="Arial" w:cs="Arial"/>
          <w:b/>
          <w:bCs/>
          <w:shd w:val="clear" w:color="auto" w:fill="FFFFFF"/>
        </w:rPr>
        <w:t>Estratégias e políticas de combate à discriminação racial</w:t>
      </w:r>
      <w:r w:rsidRPr="00E8543E">
        <w:rPr>
          <w:rFonts w:ascii="Arial" w:hAnsi="Arial" w:cs="Arial"/>
          <w:shd w:val="clear" w:color="auto" w:fill="FFFFFF"/>
        </w:rPr>
        <w:t>. São Paulo: Editora da Universidade de São Paulo: Estação Ciência, 1996.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NASCIMENTO, Abdias. </w:t>
      </w:r>
      <w:r w:rsidRPr="00E8543E">
        <w:rPr>
          <w:rFonts w:ascii="Arial" w:hAnsi="Arial" w:cs="Arial"/>
          <w:b/>
          <w:bCs/>
          <w:shd w:val="clear" w:color="auto" w:fill="FFFFFF"/>
        </w:rPr>
        <w:t>O genocídio do negro brasileiro: processo de um racismo mascarado</w:t>
      </w:r>
      <w:r w:rsidRPr="00E8543E">
        <w:rPr>
          <w:rFonts w:ascii="Arial" w:hAnsi="Arial" w:cs="Arial"/>
          <w:shd w:val="clear" w:color="auto" w:fill="FFFFFF"/>
        </w:rPr>
        <w:t>. 3 ed. São Paulo: Perspectivas, 2016.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NASCIMENTO, Adir Casaro; VIEIRA, Carlos Magno Naglis e MEDEIROS, Heitor Queiroz de. </w:t>
      </w:r>
      <w:r w:rsidRPr="00E8543E">
        <w:rPr>
          <w:rFonts w:ascii="Arial" w:hAnsi="Arial" w:cs="Arial"/>
          <w:b/>
          <w:bCs/>
          <w:shd w:val="clear" w:color="auto" w:fill="FFFFFF"/>
        </w:rPr>
        <w:t>Educação indígena na escola e em outros espaços: experiências interculturais</w:t>
      </w:r>
      <w:r w:rsidRPr="00E8543E">
        <w:rPr>
          <w:rFonts w:ascii="Arial" w:hAnsi="Arial" w:cs="Arial"/>
          <w:shd w:val="clear" w:color="auto" w:fill="FFFFFF"/>
        </w:rPr>
        <w:t>. Campinas: Mercado das Letras, 2018.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 xml:space="preserve">RIBEIRO, </w:t>
      </w:r>
      <w:proofErr w:type="spellStart"/>
      <w:r w:rsidRPr="00E8543E">
        <w:rPr>
          <w:rFonts w:ascii="Arial" w:hAnsi="Arial" w:cs="Arial"/>
          <w:shd w:val="clear" w:color="auto" w:fill="FFFFFF"/>
        </w:rPr>
        <w:t>Djamila</w:t>
      </w:r>
      <w:proofErr w:type="spellEnd"/>
      <w:r w:rsidRPr="00E8543E">
        <w:rPr>
          <w:rFonts w:ascii="Arial" w:hAnsi="Arial" w:cs="Arial"/>
          <w:shd w:val="clear" w:color="auto" w:fill="FFFFFF"/>
        </w:rPr>
        <w:t>. </w:t>
      </w:r>
      <w:r w:rsidRPr="00E8543E">
        <w:rPr>
          <w:rFonts w:ascii="Arial" w:hAnsi="Arial" w:cs="Arial"/>
          <w:b/>
          <w:bCs/>
          <w:shd w:val="clear" w:color="auto" w:fill="FFFFFF"/>
        </w:rPr>
        <w:t>Pequeno manual antirracista</w:t>
      </w:r>
      <w:r w:rsidRPr="00E8543E">
        <w:rPr>
          <w:rFonts w:ascii="Arial" w:hAnsi="Arial" w:cs="Arial"/>
          <w:shd w:val="clear" w:color="auto" w:fill="FFFFFF"/>
        </w:rPr>
        <w:t>. São Paulo: Companhia das Letras, 2019.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  <w:shd w:val="clear" w:color="auto" w:fill="FFFFFF"/>
        </w:rPr>
        <w:t>SANTOS, Antônio Bispo dos. </w:t>
      </w:r>
      <w:r w:rsidRPr="00E8543E">
        <w:rPr>
          <w:rFonts w:ascii="Arial" w:hAnsi="Arial" w:cs="Arial"/>
          <w:b/>
          <w:bCs/>
          <w:shd w:val="clear" w:color="auto" w:fill="FFFFFF"/>
        </w:rPr>
        <w:t>A terra dá, a terra quer</w:t>
      </w:r>
      <w:r w:rsidRPr="00E8543E">
        <w:rPr>
          <w:rFonts w:ascii="Arial" w:hAnsi="Arial" w:cs="Arial"/>
          <w:shd w:val="clear" w:color="auto" w:fill="FFFFFF"/>
        </w:rPr>
        <w:t xml:space="preserve">. São Paulo: </w:t>
      </w:r>
      <w:proofErr w:type="spellStart"/>
      <w:r w:rsidRPr="00E8543E">
        <w:rPr>
          <w:rFonts w:ascii="Arial" w:hAnsi="Arial" w:cs="Arial"/>
          <w:shd w:val="clear" w:color="auto" w:fill="FFFFFF"/>
        </w:rPr>
        <w:t>Ubu</w:t>
      </w:r>
      <w:proofErr w:type="spellEnd"/>
      <w:r w:rsidRPr="00E8543E">
        <w:rPr>
          <w:rFonts w:ascii="Arial" w:hAnsi="Arial" w:cs="Arial"/>
          <w:shd w:val="clear" w:color="auto" w:fill="FFFFFF"/>
        </w:rPr>
        <w:t xml:space="preserve"> Editora/PISEAGRAMA, 2023.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SANTOS, Boaventura de Sousa; MENESES, Maria Paula. </w:t>
      </w:r>
      <w:r w:rsidRPr="00E8543E">
        <w:rPr>
          <w:rFonts w:ascii="Arial" w:hAnsi="Arial" w:cs="Arial"/>
          <w:b/>
          <w:bCs/>
        </w:rPr>
        <w:t>Epistemologias do sul</w:t>
      </w:r>
      <w:r w:rsidRPr="00E8543E">
        <w:rPr>
          <w:rFonts w:ascii="Arial" w:hAnsi="Arial" w:cs="Arial"/>
        </w:rPr>
        <w:t>. São Paulo: Cortez, 2010.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SAVIANI, Demerval. </w:t>
      </w:r>
      <w:r w:rsidRPr="00E8543E">
        <w:rPr>
          <w:rFonts w:ascii="Arial" w:hAnsi="Arial" w:cs="Arial"/>
          <w:b/>
          <w:bCs/>
        </w:rPr>
        <w:t>Pedagogia histórico-crítica: primeiras aproximações</w:t>
      </w:r>
      <w:r w:rsidRPr="00E8543E">
        <w:rPr>
          <w:rFonts w:ascii="Arial" w:hAnsi="Arial" w:cs="Arial"/>
        </w:rPr>
        <w:t>. Campinas: Editora Autores Associados, 2021.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SILVA, Maria José Lopes da. </w:t>
      </w:r>
      <w:r w:rsidRPr="00E8543E">
        <w:rPr>
          <w:rFonts w:ascii="Arial" w:hAnsi="Arial" w:cs="Arial"/>
          <w:b/>
          <w:bCs/>
        </w:rPr>
        <w:t>História da educação do(a) negro(a) no Brasil II</w:t>
      </w:r>
      <w:r w:rsidRPr="00E8543E">
        <w:rPr>
          <w:rFonts w:ascii="Arial" w:hAnsi="Arial" w:cs="Arial"/>
        </w:rPr>
        <w:t>. Curitiba: Appris, 2021.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t>SODRÉ, Munis. </w:t>
      </w:r>
      <w:r w:rsidRPr="00E8543E">
        <w:rPr>
          <w:rFonts w:ascii="Arial" w:hAnsi="Arial" w:cs="Arial"/>
          <w:b/>
          <w:bCs/>
        </w:rPr>
        <w:t>O fascismo da cor: uma radiografia do racismo nacional</w:t>
      </w:r>
      <w:r w:rsidRPr="00E8543E">
        <w:rPr>
          <w:rFonts w:ascii="Arial" w:hAnsi="Arial" w:cs="Arial"/>
        </w:rPr>
        <w:t>. Petrópolis, Ed. Vozes, 2023.</w:t>
      </w:r>
    </w:p>
    <w:p w:rsidR="00A83332" w:rsidRPr="00E8543E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E8543E">
        <w:rPr>
          <w:rFonts w:ascii="Arial" w:hAnsi="Arial" w:cs="Arial"/>
        </w:rPr>
        <w:lastRenderedPageBreak/>
        <w:t>SOUZA, João José do Nascimento; JUNIOR, Paulo Melgaço da Silva. </w:t>
      </w:r>
      <w:r w:rsidRPr="00E8543E">
        <w:rPr>
          <w:rFonts w:ascii="Arial" w:hAnsi="Arial" w:cs="Arial"/>
          <w:b/>
          <w:bCs/>
        </w:rPr>
        <w:t>Caminhos para uma educação antirracista: teorias e práticas docentes</w:t>
      </w:r>
      <w:r w:rsidRPr="00E8543E">
        <w:rPr>
          <w:rFonts w:ascii="Arial" w:hAnsi="Arial" w:cs="Arial"/>
        </w:rPr>
        <w:t xml:space="preserve">. Rio de Janeiro: </w:t>
      </w:r>
      <w:proofErr w:type="spellStart"/>
      <w:r w:rsidRPr="00E8543E">
        <w:rPr>
          <w:rFonts w:ascii="Arial" w:hAnsi="Arial" w:cs="Arial"/>
        </w:rPr>
        <w:t>Wak</w:t>
      </w:r>
      <w:proofErr w:type="spellEnd"/>
      <w:r w:rsidRPr="00E8543E">
        <w:rPr>
          <w:rFonts w:ascii="Arial" w:hAnsi="Arial" w:cs="Arial"/>
        </w:rPr>
        <w:t xml:space="preserve"> Editora, 2023.</w:t>
      </w:r>
    </w:p>
    <w:p w:rsidR="00A83332" w:rsidRDefault="00A83332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E8543E">
        <w:rPr>
          <w:rFonts w:ascii="Arial" w:hAnsi="Arial" w:cs="Arial"/>
        </w:rPr>
        <w:t>TOLENTINO, Luana. </w:t>
      </w:r>
      <w:r w:rsidRPr="00E8543E">
        <w:rPr>
          <w:rFonts w:ascii="Arial" w:hAnsi="Arial" w:cs="Arial"/>
          <w:b/>
          <w:bCs/>
        </w:rPr>
        <w:t>Sobrevivendo ao racismo</w:t>
      </w:r>
      <w:r w:rsidRPr="00E8543E">
        <w:rPr>
          <w:rFonts w:ascii="Arial" w:hAnsi="Arial" w:cs="Arial"/>
        </w:rPr>
        <w:t>. Campinas: Papirus, 2023.</w:t>
      </w:r>
    </w:p>
    <w:p w:rsidR="009330C3" w:rsidRDefault="009330C3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330C3" w:rsidRDefault="009330C3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</w:t>
      </w:r>
    </w:p>
    <w:p w:rsidR="009330C3" w:rsidRPr="009330C3" w:rsidRDefault="002C302D" w:rsidP="00E8543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C302D">
        <w:rPr>
          <w:rFonts w:ascii="Arial" w:hAnsi="Arial" w:cs="Arial"/>
          <w:b/>
          <w:sz w:val="20"/>
          <w:szCs w:val="20"/>
        </w:rPr>
        <w:drawing>
          <wp:inline distT="0" distB="0" distL="0" distR="0" wp14:anchorId="6B15F3BA" wp14:editId="0C4991A7">
            <wp:extent cx="5287113" cy="5020376"/>
            <wp:effectExtent l="0" t="0" r="8890" b="889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87113" cy="5020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p w:rsidR="00A83332" w:rsidRPr="00B122F3" w:rsidRDefault="00A83332" w:rsidP="00A83332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:rsidR="00A83332" w:rsidRPr="00B122F3" w:rsidRDefault="00A83332">
      <w:pPr>
        <w:spacing w:before="240" w:after="240" w:line="360" w:lineRule="auto"/>
        <w:ind w:firstLine="720"/>
        <w:jc w:val="both"/>
      </w:pPr>
    </w:p>
    <w:p w:rsidR="001F05A0" w:rsidRPr="00B122F3" w:rsidRDefault="001F05A0" w:rsidP="00A83332">
      <w:pPr>
        <w:pStyle w:val="Ttulo2"/>
        <w:keepNext w:val="0"/>
        <w:keepLines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eading=h.j0s172gqq11s" w:colFirst="0" w:colLast="0"/>
      <w:bookmarkEnd w:id="5"/>
    </w:p>
    <w:sectPr w:rsidR="001F05A0" w:rsidRPr="00B122F3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985" w:right="1134" w:bottom="1701" w:left="1701" w:header="1701" w:footer="27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951" w:rsidRDefault="00643951">
      <w:pPr>
        <w:spacing w:after="0" w:line="240" w:lineRule="auto"/>
      </w:pPr>
      <w:r>
        <w:separator/>
      </w:r>
    </w:p>
  </w:endnote>
  <w:endnote w:type="continuationSeparator" w:id="0">
    <w:p w:rsidR="00643951" w:rsidRDefault="00643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8E2" w:rsidRDefault="00CE28E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1695"/>
      <w:rPr>
        <w:color w:val="000000"/>
      </w:rPr>
    </w:pPr>
    <w:r>
      <w:rPr>
        <w:noProof/>
      </w:rPr>
      <w:drawing>
        <wp:inline distT="0" distB="0" distL="0" distR="0">
          <wp:extent cx="7848600" cy="209550"/>
          <wp:effectExtent l="0" t="0" r="0" b="0"/>
          <wp:docPr id="24780655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48600" cy="2095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8E2" w:rsidRDefault="00CE28E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1701"/>
      <w:rPr>
        <w:color w:val="000000"/>
      </w:rPr>
    </w:pPr>
    <w:r>
      <w:rPr>
        <w:noProof/>
        <w:color w:val="000000"/>
      </w:rPr>
      <w:drawing>
        <wp:inline distT="0" distB="0" distL="0" distR="0">
          <wp:extent cx="8391525" cy="228600"/>
          <wp:effectExtent l="0" t="0" r="0" b="0"/>
          <wp:docPr id="24780655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91525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951" w:rsidRDefault="00643951">
      <w:pPr>
        <w:spacing w:after="0" w:line="240" w:lineRule="auto"/>
      </w:pPr>
      <w:r>
        <w:separator/>
      </w:r>
    </w:p>
  </w:footnote>
  <w:footnote w:type="continuationSeparator" w:id="0">
    <w:p w:rsidR="00643951" w:rsidRDefault="00643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8E2" w:rsidRDefault="0064395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alt="" style="position:absolute;left:0;text-align:left;margin-left:0;margin-top:0;width:453.4pt;height:316.35pt;z-index:-251656704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  <w:r w:rsidR="00CE28E2">
      <w:rPr>
        <w:color w:val="000000"/>
      </w:rPr>
      <w:fldChar w:fldCharType="begin"/>
    </w:r>
    <w:r w:rsidR="00CE28E2">
      <w:rPr>
        <w:color w:val="000000"/>
      </w:rPr>
      <w:instrText>PAGE</w:instrText>
    </w:r>
    <w:r w:rsidR="00CE28E2">
      <w:rPr>
        <w:color w:val="000000"/>
      </w:rPr>
      <w:fldChar w:fldCharType="end"/>
    </w:r>
  </w:p>
  <w:p w:rsidR="00CE28E2" w:rsidRDefault="00CE28E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8E2" w:rsidRDefault="00CE28E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2C302D">
      <w:rPr>
        <w:rFonts w:ascii="Times New Roman" w:eastAsia="Times New Roman" w:hAnsi="Times New Roman" w:cs="Times New Roman"/>
        <w:noProof/>
        <w:color w:val="000000"/>
        <w:sz w:val="24"/>
        <w:szCs w:val="24"/>
      </w:rPr>
      <w:t>8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:rsidR="00CE28E2" w:rsidRDefault="0064395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  <w:r>
      <w:rPr>
        <w:rFonts w:ascii="Times New Roman" w:eastAsia="Times New Roman" w:hAnsi="Times New Roman" w:cs="Times New Roman"/>
        <w:sz w:val="24"/>
        <w:szCs w:val="24"/>
      </w:rPr>
      <w:pict w14:anchorId="4D8BA1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1" type="#_x0000_t75" alt="" style="position:absolute;margin-left:-20.15pt;margin-top:204.9pt;width:453.4pt;height:316.35pt;z-index:-251658752;mso-position-horizontal:absolute;mso-position-horizontal-relative:margin;mso-position-vertical:absolute;mso-position-vertical-relative:margin">
          <v:imagedata r:id="rId1" o:title="image1" gain="19661f" blacklevel="22938f"/>
          <w10:wrap anchorx="margin" anchory="margin"/>
        </v:shape>
      </w:pict>
    </w:r>
    <w:r w:rsidR="00CE28E2">
      <w:rPr>
        <w:noProof/>
      </w:rPr>
      <w:drawing>
        <wp:anchor distT="0" distB="0" distL="114300" distR="114300" simplePos="0" relativeHeight="251655680" behindDoc="0" locked="0" layoutInCell="1" hidden="0" allowOverlap="1">
          <wp:simplePos x="0" y="0"/>
          <wp:positionH relativeFrom="column">
            <wp:posOffset>-1384299</wp:posOffset>
          </wp:positionH>
          <wp:positionV relativeFrom="paragraph">
            <wp:posOffset>-756284</wp:posOffset>
          </wp:positionV>
          <wp:extent cx="9065260" cy="309245"/>
          <wp:effectExtent l="0" t="0" r="0" b="0"/>
          <wp:wrapSquare wrapText="bothSides" distT="0" distB="0" distL="114300" distR="114300"/>
          <wp:docPr id="24780655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65260" cy="3092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28E2" w:rsidRDefault="0064395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1701"/>
      <w:rPr>
        <w:color w:val="000000"/>
      </w:rPr>
    </w:pPr>
    <w:r>
      <w:rPr>
        <w:color w:val="00000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0" type="#_x0000_t75" alt="" style="position:absolute;left:0;text-align:left;margin-left:0;margin-top:0;width:453.4pt;height:316.35pt;z-index:-251657728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  <w:r w:rsidR="00CE28E2">
      <w:rPr>
        <w:noProof/>
      </w:rPr>
      <w:drawing>
        <wp:anchor distT="0" distB="0" distL="114300" distR="114300" simplePos="0" relativeHeight="251656704" behindDoc="0" locked="0" layoutInCell="1" hidden="0" allowOverlap="1">
          <wp:simplePos x="0" y="0"/>
          <wp:positionH relativeFrom="column">
            <wp:posOffset>-1080134</wp:posOffset>
          </wp:positionH>
          <wp:positionV relativeFrom="paragraph">
            <wp:posOffset>-756284</wp:posOffset>
          </wp:positionV>
          <wp:extent cx="7693025" cy="309880"/>
          <wp:effectExtent l="0" t="0" r="0" b="0"/>
          <wp:wrapSquare wrapText="bothSides" distT="0" distB="0" distL="114300" distR="114300"/>
          <wp:docPr id="24780655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93025" cy="3098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71A5B"/>
    <w:multiLevelType w:val="multilevel"/>
    <w:tmpl w:val="A80A33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5A0"/>
    <w:rsid w:val="001F05A0"/>
    <w:rsid w:val="002C302D"/>
    <w:rsid w:val="002F7880"/>
    <w:rsid w:val="0045441B"/>
    <w:rsid w:val="00491F3B"/>
    <w:rsid w:val="00586DE0"/>
    <w:rsid w:val="005B621F"/>
    <w:rsid w:val="00600136"/>
    <w:rsid w:val="00643951"/>
    <w:rsid w:val="009330C3"/>
    <w:rsid w:val="009F4708"/>
    <w:rsid w:val="00A83332"/>
    <w:rsid w:val="00B122F3"/>
    <w:rsid w:val="00C954DE"/>
    <w:rsid w:val="00CE28E2"/>
    <w:rsid w:val="00D27961"/>
    <w:rsid w:val="00E85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32F8A7E"/>
  <w15:docId w15:val="{0C2D8A41-FF42-4C01-BC47-2A71A21DC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642"/>
  </w:style>
  <w:style w:type="paragraph" w:styleId="Ttulo1">
    <w:name w:val="heading 1"/>
    <w:basedOn w:val="Normal"/>
    <w:next w:val="Normal"/>
    <w:uiPriority w:val="9"/>
    <w:qFormat/>
    <w:rsid w:val="002500B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rsid w:val="002500B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2500B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2500B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2500BD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2500B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2500BD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2500B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2500B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2500B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2500B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rsid w:val="002500B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131"/>
  </w:style>
  <w:style w:type="paragraph" w:styleId="Rodap">
    <w:name w:val="footer"/>
    <w:basedOn w:val="Normal"/>
    <w:link w:val="Rodap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3131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ext-justify">
    <w:name w:val="text-justify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22B90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222B90"/>
  </w:style>
  <w:style w:type="paragraph" w:styleId="NormalWeb">
    <w:name w:val="Normal (Web)"/>
    <w:basedOn w:val="Normal"/>
    <w:uiPriority w:val="99"/>
    <w:unhideWhenUsed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22B90"/>
    <w:rPr>
      <w:b/>
      <w:bCs/>
    </w:rPr>
  </w:style>
  <w:style w:type="paragraph" w:customStyle="1" w:styleId="text-center">
    <w:name w:val="text-center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semiHidden/>
    <w:unhideWhenUsed/>
    <w:rsid w:val="002D77C0"/>
  </w:style>
  <w:style w:type="paragraph" w:styleId="PargrafodaLista">
    <w:name w:val="List Paragraph"/>
    <w:basedOn w:val="Normal"/>
    <w:uiPriority w:val="34"/>
    <w:qFormat/>
    <w:rsid w:val="002D77C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32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277C"/>
    <w:rPr>
      <w:rFonts w:ascii="Tahoma" w:hAnsi="Tahoma" w:cs="Tahoma"/>
      <w:sz w:val="16"/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697FB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697FBC"/>
    <w:rPr>
      <w:rFonts w:ascii="Consolas" w:hAnsi="Consolas"/>
    </w:rPr>
  </w:style>
  <w:style w:type="character" w:styleId="Refdecomentrio">
    <w:name w:val="annotation reference"/>
    <w:basedOn w:val="Fontepargpadro"/>
    <w:uiPriority w:val="99"/>
    <w:semiHidden/>
    <w:unhideWhenUsed/>
    <w:rsid w:val="00C954D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954D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954D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954D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954D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20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atheusneto140505@gmail.com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marcelecorrea15@gmail.com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mailto:ericavascoprof@gmail.com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SM/GCdtbACus2FHmddXzEBAJIA==">CgMxLjAyDmguZXgyOWtnM29laXVqMg5oLnlvczdrOXNpa3R0MzIOaC53YjVjOHp0d3Y2azgyDmguaHN5ODAwemZkOGlkMg5oLmowczE3MmdxcTExczgAciExSVBlUkk5UkZRNTdFQXdPWHNyeFE2QjVOc1diR1FwTmo=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6302C8B-1A97-4A45-A823-7FED37CE3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2194</Words>
  <Characters>11852</Characters>
  <Application>Microsoft Office Word</Application>
  <DocSecurity>0</DocSecurity>
  <Lines>98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wludarski</dc:creator>
  <cp:lastModifiedBy>Erica</cp:lastModifiedBy>
  <cp:revision>2</cp:revision>
  <dcterms:created xsi:type="dcterms:W3CDTF">2025-04-01T15:10:00Z</dcterms:created>
  <dcterms:modified xsi:type="dcterms:W3CDTF">2025-04-01T15:10:00Z</dcterms:modified>
</cp:coreProperties>
</file>