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791155" w14:textId="77777777" w:rsidR="00550B63" w:rsidRDefault="00D17C15" w:rsidP="00550B63">
      <w:pPr>
        <w:spacing w:line="240" w:lineRule="auto"/>
        <w:jc w:val="center"/>
        <w:rPr>
          <w:rFonts w:ascii="Times New Roman" w:hAnsi="Times New Roman" w:cs="Times New Roman"/>
          <w:b/>
          <w:bCs/>
          <w:sz w:val="24"/>
          <w:szCs w:val="24"/>
        </w:rPr>
      </w:pPr>
      <w:r>
        <w:rPr>
          <w:rFonts w:ascii="Arial" w:eastAsia="Arial" w:hAnsi="Arial" w:cs="Arial"/>
          <w:b/>
          <w:sz w:val="24"/>
          <w:szCs w:val="24"/>
        </w:rPr>
        <w:t>Título:</w:t>
      </w:r>
      <w:r w:rsidR="001F7DBA">
        <w:rPr>
          <w:rFonts w:ascii="Arial" w:eastAsia="Arial" w:hAnsi="Arial" w:cs="Arial"/>
          <w:b/>
          <w:sz w:val="24"/>
          <w:szCs w:val="24"/>
        </w:rPr>
        <w:t xml:space="preserve"> </w:t>
      </w:r>
      <w:r w:rsidR="00550B63" w:rsidRPr="00C71F42">
        <w:rPr>
          <w:rFonts w:ascii="Arial" w:hAnsi="Arial" w:cs="Arial"/>
          <w:b/>
          <w:bCs/>
          <w:sz w:val="24"/>
          <w:szCs w:val="24"/>
        </w:rPr>
        <w:t>A PAISAGEM RACIALIZADA NO RASTRO DA GEOGRAFIA ESCOLAR</w:t>
      </w:r>
    </w:p>
    <w:p w14:paraId="0EAD2903" w14:textId="4B9AE5BC" w:rsidR="00D17C15" w:rsidRDefault="00D17C15" w:rsidP="00D17C15">
      <w:pPr>
        <w:spacing w:before="240" w:after="240"/>
        <w:jc w:val="both"/>
        <w:rPr>
          <w:rFonts w:ascii="Arial" w:eastAsia="Arial" w:hAnsi="Arial" w:cs="Arial"/>
          <w:sz w:val="24"/>
          <w:szCs w:val="24"/>
        </w:rPr>
      </w:pPr>
    </w:p>
    <w:p w14:paraId="240B080C" w14:textId="6052EE90" w:rsidR="00D17C15" w:rsidRDefault="00D17C15" w:rsidP="00D17C15">
      <w:pPr>
        <w:spacing w:before="240" w:after="240"/>
        <w:jc w:val="both"/>
        <w:rPr>
          <w:rFonts w:ascii="Arial" w:eastAsia="Arial" w:hAnsi="Arial" w:cs="Arial"/>
          <w:sz w:val="24"/>
          <w:szCs w:val="24"/>
        </w:rPr>
      </w:pPr>
      <w:r>
        <w:rPr>
          <w:rFonts w:ascii="Arial" w:eastAsia="Arial" w:hAnsi="Arial" w:cs="Arial"/>
          <w:b/>
          <w:sz w:val="24"/>
          <w:szCs w:val="24"/>
        </w:rPr>
        <w:t>Autor:</w:t>
      </w:r>
      <w:r w:rsidR="001F7DBA">
        <w:rPr>
          <w:rFonts w:ascii="Arial" w:eastAsia="Arial" w:hAnsi="Arial" w:cs="Arial"/>
          <w:b/>
          <w:sz w:val="24"/>
          <w:szCs w:val="24"/>
        </w:rPr>
        <w:t xml:space="preserve"> </w:t>
      </w:r>
      <w:r w:rsidR="00550B63">
        <w:rPr>
          <w:rFonts w:ascii="Arial" w:eastAsia="Arial" w:hAnsi="Arial" w:cs="Arial"/>
          <w:sz w:val="24"/>
          <w:szCs w:val="24"/>
        </w:rPr>
        <w:t>Ivaldo Lima / Universidade Federal Fluminense / ivaldolima@id.uff.br</w:t>
      </w:r>
      <w:r w:rsidR="00000000">
        <w:pict w14:anchorId="76CAF811">
          <v:rect id="_x0000_i1025" style="width:0;height:1.5pt" o:hralign="center" o:hrstd="t" o:hr="t" fillcolor="#a0a0a0" stroked="f"/>
        </w:pict>
      </w:r>
    </w:p>
    <w:p w14:paraId="5640716D" w14:textId="77777777" w:rsidR="004D6F9A" w:rsidRDefault="004D6F9A" w:rsidP="00D17C15">
      <w:pPr>
        <w:spacing w:before="240" w:after="240" w:line="360" w:lineRule="auto"/>
        <w:jc w:val="both"/>
        <w:rPr>
          <w:rFonts w:ascii="Arial" w:eastAsia="Arial" w:hAnsi="Arial" w:cs="Arial"/>
          <w:b/>
          <w:sz w:val="24"/>
          <w:szCs w:val="24"/>
        </w:rPr>
      </w:pPr>
    </w:p>
    <w:p w14:paraId="014C3DDD" w14:textId="77777777" w:rsidR="00D17C15" w:rsidRDefault="00D17C15" w:rsidP="00D17C15">
      <w:pPr>
        <w:spacing w:before="240" w:after="240" w:line="360" w:lineRule="auto"/>
        <w:jc w:val="both"/>
        <w:rPr>
          <w:rFonts w:ascii="Arial" w:eastAsia="Arial" w:hAnsi="Arial" w:cs="Arial"/>
          <w:b/>
          <w:sz w:val="24"/>
          <w:szCs w:val="24"/>
        </w:rPr>
      </w:pPr>
      <w:r>
        <w:rPr>
          <w:rFonts w:ascii="Arial" w:eastAsia="Arial" w:hAnsi="Arial" w:cs="Arial"/>
          <w:b/>
          <w:sz w:val="24"/>
          <w:szCs w:val="24"/>
        </w:rPr>
        <w:t>Resumo</w:t>
      </w:r>
    </w:p>
    <w:p w14:paraId="1A188CBD" w14:textId="70798244" w:rsidR="00C71E09" w:rsidRPr="00C71F42" w:rsidRDefault="00550B63" w:rsidP="00C71F42">
      <w:pPr>
        <w:spacing w:line="240" w:lineRule="auto"/>
        <w:jc w:val="both"/>
        <w:rPr>
          <w:rFonts w:ascii="Arial" w:hAnsi="Arial" w:cs="Arial"/>
          <w:sz w:val="24"/>
          <w:szCs w:val="24"/>
        </w:rPr>
      </w:pPr>
      <w:r w:rsidRPr="00550B63">
        <w:rPr>
          <w:rFonts w:ascii="Arial" w:hAnsi="Arial" w:cs="Arial"/>
          <w:sz w:val="24"/>
          <w:szCs w:val="24"/>
        </w:rPr>
        <w:t xml:space="preserve">O letramento da paisagem, como esquema de método, preenche uma lacuna do processo de ensino-aprendizagem em geografia. A análise da paisagem visual concebida como materialidade urbana, construção social e fato artístico-cultural, permite aos sujeitos didáticos – docentes e discentes – o desenvolvimento da imaginação geográfica, visando ao aprimoramento da formação de cidadãos críticos. O objetivo é empreender uma abordagem crítica por meio do desenvolvimento da noção de paisagem </w:t>
      </w:r>
      <w:proofErr w:type="spellStart"/>
      <w:r w:rsidRPr="00550B63">
        <w:rPr>
          <w:rFonts w:ascii="Arial" w:hAnsi="Arial" w:cs="Arial"/>
          <w:sz w:val="24"/>
          <w:szCs w:val="24"/>
        </w:rPr>
        <w:t>racializada</w:t>
      </w:r>
      <w:proofErr w:type="spellEnd"/>
      <w:r w:rsidRPr="00550B63">
        <w:rPr>
          <w:rFonts w:ascii="Arial" w:hAnsi="Arial" w:cs="Arial"/>
          <w:sz w:val="24"/>
          <w:szCs w:val="24"/>
        </w:rPr>
        <w:t xml:space="preserve"> em sala de aula tendo em vista as geografias negras. Parte-se da premissa de que as questões do território são relativas à paisagem e vice-versa. A racialidade que informa um dos marcadores sociais mais prementes da contemporaneidade e a racialização, como o processo sociológico de que lhe dá forma, conteúdo e sentido, estão introjetadas, por conseguinte, na construção social das circunstâncias, do entorno, da paisagem. Acionando chaves da análise e da interpretação paisagística, trazemos à baila a afirmação do antirracismo na sua dupla condição de desafio ético-político e de móvel indispensável à construção de uma democracia de alta intensidade.  No Brasil, os persistentes regimes de opressão vinculados à </w:t>
      </w:r>
      <w:proofErr w:type="spellStart"/>
      <w:r w:rsidRPr="00550B63">
        <w:rPr>
          <w:rFonts w:ascii="Arial" w:hAnsi="Arial" w:cs="Arial"/>
          <w:sz w:val="24"/>
          <w:szCs w:val="24"/>
        </w:rPr>
        <w:t>bio-necropolítica</w:t>
      </w:r>
      <w:proofErr w:type="spellEnd"/>
      <w:r w:rsidRPr="00550B63">
        <w:rPr>
          <w:rFonts w:ascii="Arial" w:hAnsi="Arial" w:cs="Arial"/>
          <w:sz w:val="24"/>
          <w:szCs w:val="24"/>
        </w:rPr>
        <w:t xml:space="preserve"> que afeta, vigia e pune ostensivamente os corpos negros produzem, a contrapelo, paisagens </w:t>
      </w:r>
      <w:proofErr w:type="spellStart"/>
      <w:r w:rsidRPr="00550B63">
        <w:rPr>
          <w:rFonts w:ascii="Arial" w:hAnsi="Arial" w:cs="Arial"/>
          <w:sz w:val="24"/>
          <w:szCs w:val="24"/>
        </w:rPr>
        <w:t>racializadas</w:t>
      </w:r>
      <w:proofErr w:type="spellEnd"/>
      <w:r w:rsidRPr="00550B63">
        <w:rPr>
          <w:rFonts w:ascii="Arial" w:hAnsi="Arial" w:cs="Arial"/>
          <w:sz w:val="24"/>
          <w:szCs w:val="24"/>
        </w:rPr>
        <w:t>. A racialização da paisagem constitui tema de alta relevância teórica e prática à espera de reflexões que denunciem, decifrem e combatam a branquitude. Ativando as possibilidades de desconstrução do mito da democracia racial e as condições da luta contra as hostilidades, humilhações e violências, propomos um letramento racial estendido à interpretação da arte pública do grafite.</w:t>
      </w:r>
    </w:p>
    <w:p w14:paraId="3ADBE91B" w14:textId="4DF4CE4A" w:rsidR="00D17C15" w:rsidRDefault="00D17C15" w:rsidP="00D17C15">
      <w:pPr>
        <w:spacing w:before="240" w:after="240" w:line="360" w:lineRule="auto"/>
        <w:jc w:val="both"/>
        <w:rPr>
          <w:rFonts w:ascii="Arial" w:eastAsia="Arial" w:hAnsi="Arial" w:cs="Arial"/>
          <w:sz w:val="24"/>
          <w:szCs w:val="24"/>
        </w:rPr>
      </w:pPr>
      <w:r>
        <w:rPr>
          <w:rFonts w:ascii="Arial" w:eastAsia="Arial" w:hAnsi="Arial" w:cs="Arial"/>
          <w:b/>
          <w:sz w:val="24"/>
          <w:szCs w:val="24"/>
        </w:rPr>
        <w:t>Palavras-chave:</w:t>
      </w:r>
      <w:r>
        <w:rPr>
          <w:rFonts w:ascii="Arial" w:eastAsia="Arial" w:hAnsi="Arial" w:cs="Arial"/>
          <w:sz w:val="24"/>
          <w:szCs w:val="24"/>
        </w:rPr>
        <w:t xml:space="preserve"> </w:t>
      </w:r>
      <w:r w:rsidR="00550B63">
        <w:rPr>
          <w:rFonts w:ascii="Arial" w:eastAsia="Arial" w:hAnsi="Arial" w:cs="Arial"/>
          <w:sz w:val="24"/>
          <w:szCs w:val="24"/>
        </w:rPr>
        <w:t xml:space="preserve">Paisagem </w:t>
      </w:r>
      <w:proofErr w:type="spellStart"/>
      <w:r w:rsidR="00550B63">
        <w:rPr>
          <w:rFonts w:ascii="Arial" w:eastAsia="Arial" w:hAnsi="Arial" w:cs="Arial"/>
          <w:sz w:val="24"/>
          <w:szCs w:val="24"/>
        </w:rPr>
        <w:t>racializada</w:t>
      </w:r>
      <w:proofErr w:type="spellEnd"/>
      <w:r w:rsidR="00550B63">
        <w:rPr>
          <w:rFonts w:ascii="Arial" w:eastAsia="Arial" w:hAnsi="Arial" w:cs="Arial"/>
          <w:sz w:val="24"/>
          <w:szCs w:val="24"/>
        </w:rPr>
        <w:t xml:space="preserve">; Letramento racial; Geografias negras; </w:t>
      </w:r>
      <w:r>
        <w:rPr>
          <w:rFonts w:ascii="Arial" w:eastAsia="Arial" w:hAnsi="Arial" w:cs="Arial"/>
          <w:sz w:val="24"/>
          <w:szCs w:val="24"/>
        </w:rPr>
        <w:t>Geografia</w:t>
      </w:r>
      <w:r w:rsidR="00550B63">
        <w:rPr>
          <w:rFonts w:ascii="Arial" w:eastAsia="Arial" w:hAnsi="Arial" w:cs="Arial"/>
          <w:sz w:val="24"/>
          <w:szCs w:val="24"/>
        </w:rPr>
        <w:t xml:space="preserve"> escolar</w:t>
      </w:r>
      <w:r>
        <w:rPr>
          <w:rFonts w:ascii="Arial" w:eastAsia="Arial" w:hAnsi="Arial" w:cs="Arial"/>
          <w:sz w:val="24"/>
          <w:szCs w:val="24"/>
        </w:rPr>
        <w:t xml:space="preserve">; </w:t>
      </w:r>
      <w:r w:rsidR="00C71E09">
        <w:rPr>
          <w:rFonts w:ascii="Arial" w:eastAsia="Arial" w:hAnsi="Arial" w:cs="Arial"/>
          <w:sz w:val="24"/>
          <w:szCs w:val="24"/>
        </w:rPr>
        <w:t>Educação antirracista</w:t>
      </w:r>
      <w:r>
        <w:rPr>
          <w:rFonts w:ascii="Arial" w:eastAsia="Arial" w:hAnsi="Arial" w:cs="Arial"/>
          <w:sz w:val="24"/>
          <w:szCs w:val="24"/>
        </w:rPr>
        <w:t>.</w:t>
      </w:r>
    </w:p>
    <w:p w14:paraId="65737F95" w14:textId="5EF921A1" w:rsidR="00C71F42" w:rsidRPr="00C71F42" w:rsidRDefault="00C71F42" w:rsidP="00C71F42">
      <w:pPr>
        <w:spacing w:before="240" w:after="240" w:line="360" w:lineRule="auto"/>
        <w:jc w:val="center"/>
        <w:rPr>
          <w:rFonts w:ascii="Arial" w:eastAsia="Arial" w:hAnsi="Arial" w:cs="Arial"/>
          <w:b/>
          <w:bCs/>
          <w:sz w:val="24"/>
          <w:szCs w:val="24"/>
        </w:rPr>
      </w:pPr>
      <w:r w:rsidRPr="00C71F42">
        <w:rPr>
          <w:rFonts w:ascii="Arial" w:eastAsia="Arial" w:hAnsi="Arial" w:cs="Arial"/>
          <w:b/>
          <w:bCs/>
          <w:sz w:val="24"/>
          <w:szCs w:val="24"/>
        </w:rPr>
        <w:t>THE RACIALIZED LANDSCAPE IN THE TRAIL OF SCHOOL GEOGRAPHY</w:t>
      </w:r>
    </w:p>
    <w:p w14:paraId="218A7E5D" w14:textId="77777777" w:rsidR="00D17C15" w:rsidRDefault="00D17C15" w:rsidP="00D17C15">
      <w:pPr>
        <w:spacing w:before="240" w:after="240" w:line="360" w:lineRule="auto"/>
        <w:jc w:val="both"/>
        <w:rPr>
          <w:rFonts w:ascii="Arial" w:eastAsia="Arial" w:hAnsi="Arial" w:cs="Arial"/>
          <w:b/>
          <w:sz w:val="24"/>
          <w:szCs w:val="24"/>
          <w:lang w:val="en-US"/>
        </w:rPr>
      </w:pPr>
      <w:r w:rsidRPr="00C65BB3">
        <w:rPr>
          <w:rFonts w:ascii="Arial" w:eastAsia="Arial" w:hAnsi="Arial" w:cs="Arial"/>
          <w:b/>
          <w:sz w:val="24"/>
          <w:szCs w:val="24"/>
          <w:lang w:val="en-US"/>
        </w:rPr>
        <w:t>Abstract</w:t>
      </w:r>
    </w:p>
    <w:p w14:paraId="74BE35FC" w14:textId="68A6D211" w:rsidR="00550B63" w:rsidRPr="00550B63" w:rsidRDefault="00550B63" w:rsidP="00D17C15">
      <w:pPr>
        <w:spacing w:before="240" w:after="240" w:line="360" w:lineRule="auto"/>
        <w:jc w:val="both"/>
        <w:rPr>
          <w:rFonts w:ascii="Arial" w:eastAsia="Arial" w:hAnsi="Arial" w:cs="Arial"/>
          <w:bCs/>
          <w:sz w:val="24"/>
          <w:szCs w:val="24"/>
          <w:lang w:val="en-US"/>
        </w:rPr>
      </w:pPr>
      <w:r w:rsidRPr="00550B63">
        <w:rPr>
          <w:rFonts w:ascii="Arial" w:eastAsia="Arial" w:hAnsi="Arial" w:cs="Arial"/>
          <w:bCs/>
          <w:sz w:val="24"/>
          <w:szCs w:val="24"/>
          <w:lang w:val="en-US"/>
        </w:rPr>
        <w:t xml:space="preserve">Landscape literacy, as a methodological framework, fills a gap in the teaching-learning process in geography. The analysis of the visual landscape conceived as urban materiality, social construction and artistic-cultural fact, allows didactic subjects – </w:t>
      </w:r>
      <w:r w:rsidRPr="00550B63">
        <w:rPr>
          <w:rFonts w:ascii="Arial" w:eastAsia="Arial" w:hAnsi="Arial" w:cs="Arial"/>
          <w:bCs/>
          <w:sz w:val="24"/>
          <w:szCs w:val="24"/>
          <w:lang w:val="en-US"/>
        </w:rPr>
        <w:lastRenderedPageBreak/>
        <w:t xml:space="preserve">teachers and students – to develop geographic imagination, aiming at improving the formation of critical citizens. The objective is to undertake a critical approach through the development of the notion of racialized landscape in the classroom, </w:t>
      </w:r>
      <w:r w:rsidR="00C71F42" w:rsidRPr="00550B63">
        <w:rPr>
          <w:rFonts w:ascii="Arial" w:eastAsia="Arial" w:hAnsi="Arial" w:cs="Arial"/>
          <w:bCs/>
          <w:sz w:val="24"/>
          <w:szCs w:val="24"/>
          <w:lang w:val="en-US"/>
        </w:rPr>
        <w:t>considering</w:t>
      </w:r>
      <w:r w:rsidRPr="00550B63">
        <w:rPr>
          <w:rFonts w:ascii="Arial" w:eastAsia="Arial" w:hAnsi="Arial" w:cs="Arial"/>
          <w:bCs/>
          <w:sz w:val="24"/>
          <w:szCs w:val="24"/>
          <w:lang w:val="en-US"/>
        </w:rPr>
        <w:t xml:space="preserve"> black geographies. It is based on the premise that issues of territory are related to the landscape and </w:t>
      </w:r>
      <w:proofErr w:type="gramStart"/>
      <w:r w:rsidRPr="00550B63">
        <w:rPr>
          <w:rFonts w:ascii="Arial" w:eastAsia="Arial" w:hAnsi="Arial" w:cs="Arial"/>
          <w:bCs/>
          <w:sz w:val="24"/>
          <w:szCs w:val="24"/>
          <w:lang w:val="en-US"/>
        </w:rPr>
        <w:t>vice-versa</w:t>
      </w:r>
      <w:proofErr w:type="gramEnd"/>
      <w:r w:rsidRPr="00550B63">
        <w:rPr>
          <w:rFonts w:ascii="Arial" w:eastAsia="Arial" w:hAnsi="Arial" w:cs="Arial"/>
          <w:bCs/>
          <w:sz w:val="24"/>
          <w:szCs w:val="24"/>
          <w:lang w:val="en-US"/>
        </w:rPr>
        <w:t xml:space="preserve">. The </w:t>
      </w:r>
      <w:proofErr w:type="spellStart"/>
      <w:r w:rsidRPr="00550B63">
        <w:rPr>
          <w:rFonts w:ascii="Arial" w:eastAsia="Arial" w:hAnsi="Arial" w:cs="Arial"/>
          <w:bCs/>
          <w:sz w:val="24"/>
          <w:szCs w:val="24"/>
          <w:lang w:val="en-US"/>
        </w:rPr>
        <w:t>raciality</w:t>
      </w:r>
      <w:proofErr w:type="spellEnd"/>
      <w:r w:rsidRPr="00550B63">
        <w:rPr>
          <w:rFonts w:ascii="Arial" w:eastAsia="Arial" w:hAnsi="Arial" w:cs="Arial"/>
          <w:bCs/>
          <w:sz w:val="24"/>
          <w:szCs w:val="24"/>
          <w:lang w:val="en-US"/>
        </w:rPr>
        <w:t xml:space="preserve"> that informs one of the most pressing social markers of contemporary times and racialization, as the sociological process that gives it form, content and meaning, are therefore internalized in the social construction of circumstances, surroundings and landscape.</w:t>
      </w:r>
      <w:r w:rsidR="00C71F42" w:rsidRPr="00C71F42">
        <w:t xml:space="preserve"> </w:t>
      </w:r>
      <w:r w:rsidR="00C71F42" w:rsidRPr="00C71F42">
        <w:rPr>
          <w:rFonts w:ascii="Arial" w:eastAsia="Arial" w:hAnsi="Arial" w:cs="Arial"/>
          <w:bCs/>
          <w:sz w:val="24"/>
          <w:szCs w:val="24"/>
          <w:lang w:val="en-US"/>
        </w:rPr>
        <w:t>Using the keys to landscape analysis and interpretation, we bring to the table the affirmation of anti-racism in its dual condition as an ethical-political challenge and as an indispensable driver for the construction of a high-intensity democracy. In Brazil, the persistent regimes of oppression linked to bio-</w:t>
      </w:r>
      <w:proofErr w:type="spellStart"/>
      <w:r w:rsidR="00C71F42" w:rsidRPr="00C71F42">
        <w:rPr>
          <w:rFonts w:ascii="Arial" w:eastAsia="Arial" w:hAnsi="Arial" w:cs="Arial"/>
          <w:bCs/>
          <w:sz w:val="24"/>
          <w:szCs w:val="24"/>
          <w:lang w:val="en-US"/>
        </w:rPr>
        <w:t>necropolitics</w:t>
      </w:r>
      <w:proofErr w:type="spellEnd"/>
      <w:r w:rsidR="00C71F42" w:rsidRPr="00C71F42">
        <w:rPr>
          <w:rFonts w:ascii="Arial" w:eastAsia="Arial" w:hAnsi="Arial" w:cs="Arial"/>
          <w:bCs/>
          <w:sz w:val="24"/>
          <w:szCs w:val="24"/>
          <w:lang w:val="en-US"/>
        </w:rPr>
        <w:t xml:space="preserve"> that blatantly affect, monitor and punish black bodies produce, against the grain, racialized landscapes. The racialization of the landscape is a topic of great theoretical and practical relevance awaiting reflections that denounce, decipher and combat whiteness. Activating the possibilities of deconstructing the myth of racial democracy and the conditions of the struggle against hostility, humiliation and violence, we propose a racial literacy extended to the interpretation of public graffiti art.</w:t>
      </w:r>
    </w:p>
    <w:p w14:paraId="591E692F" w14:textId="439AC48D" w:rsidR="00960A71" w:rsidRDefault="00960A71" w:rsidP="00960A71">
      <w:pPr>
        <w:spacing w:before="240" w:after="240" w:line="240" w:lineRule="auto"/>
        <w:jc w:val="both"/>
        <w:rPr>
          <w:rFonts w:ascii="Arial" w:eastAsia="Arial" w:hAnsi="Arial" w:cs="Arial"/>
          <w:sz w:val="24"/>
          <w:szCs w:val="24"/>
          <w:lang w:val="en-US"/>
        </w:rPr>
      </w:pPr>
      <w:r w:rsidRPr="00960A71">
        <w:rPr>
          <w:rFonts w:ascii="Arial" w:eastAsia="Arial" w:hAnsi="Arial" w:cs="Arial"/>
          <w:sz w:val="24"/>
          <w:szCs w:val="24"/>
          <w:lang w:val="en-US"/>
        </w:rPr>
        <w:t>.</w:t>
      </w:r>
    </w:p>
    <w:p w14:paraId="7EB62123" w14:textId="67BC6B8A" w:rsidR="00D17C15" w:rsidRDefault="00D17C15" w:rsidP="00960A71">
      <w:pPr>
        <w:spacing w:before="240" w:after="240" w:line="240" w:lineRule="auto"/>
        <w:jc w:val="both"/>
        <w:rPr>
          <w:rFonts w:ascii="Arial" w:eastAsia="Arial" w:hAnsi="Arial" w:cs="Arial"/>
          <w:sz w:val="24"/>
          <w:szCs w:val="24"/>
        </w:rPr>
      </w:pPr>
      <w:r w:rsidRPr="00C65BB3">
        <w:rPr>
          <w:rFonts w:ascii="Arial" w:eastAsia="Arial" w:hAnsi="Arial" w:cs="Arial"/>
          <w:b/>
          <w:sz w:val="24"/>
          <w:szCs w:val="24"/>
          <w:lang w:val="en-US"/>
        </w:rPr>
        <w:t>Keywords:</w:t>
      </w:r>
      <w:r w:rsidRPr="00C65BB3">
        <w:rPr>
          <w:rFonts w:ascii="Arial" w:eastAsia="Arial" w:hAnsi="Arial" w:cs="Arial"/>
          <w:sz w:val="24"/>
          <w:szCs w:val="24"/>
          <w:lang w:val="en-US"/>
        </w:rPr>
        <w:t xml:space="preserve"> </w:t>
      </w:r>
      <w:r w:rsidR="00C71F42" w:rsidRPr="00C71F42">
        <w:rPr>
          <w:rFonts w:ascii="Arial" w:eastAsia="Arial" w:hAnsi="Arial" w:cs="Arial"/>
          <w:sz w:val="24"/>
          <w:szCs w:val="24"/>
          <w:lang w:val="en-US"/>
        </w:rPr>
        <w:t>Racialized landscape; Racial literacy; Black geographies; School geography; Anti-racist education</w:t>
      </w:r>
      <w:r w:rsidRPr="00C65BB3">
        <w:rPr>
          <w:rFonts w:ascii="Arial" w:eastAsia="Arial" w:hAnsi="Arial" w:cs="Arial"/>
          <w:sz w:val="24"/>
          <w:szCs w:val="24"/>
          <w:lang w:val="en-US"/>
        </w:rPr>
        <w:t>.</w:t>
      </w:r>
      <w:r w:rsidR="00000000">
        <w:pict w14:anchorId="639B9671">
          <v:rect id="_x0000_i1026" style="width:0;height:1.5pt" o:hralign="center" o:hrstd="t" o:hr="t" fillcolor="#a0a0a0" stroked="f"/>
        </w:pict>
      </w:r>
    </w:p>
    <w:p w14:paraId="2C223F97" w14:textId="77777777" w:rsidR="00C71E09" w:rsidRDefault="00C71E09" w:rsidP="00D17C15">
      <w:pPr>
        <w:pStyle w:val="Ttulo2"/>
        <w:keepNext w:val="0"/>
        <w:keepLines w:val="0"/>
        <w:jc w:val="both"/>
        <w:rPr>
          <w:rFonts w:ascii="Arial" w:eastAsia="Arial" w:hAnsi="Arial" w:cs="Arial"/>
          <w:sz w:val="24"/>
          <w:szCs w:val="24"/>
        </w:rPr>
      </w:pPr>
      <w:bookmarkStart w:id="0" w:name="_ozfxted4ubl5" w:colFirst="0" w:colLast="0"/>
      <w:bookmarkEnd w:id="0"/>
    </w:p>
    <w:p w14:paraId="38EE51B5" w14:textId="77777777" w:rsidR="00222B90" w:rsidRDefault="00222B90">
      <w:pPr>
        <w:spacing w:before="200" w:after="200" w:line="360" w:lineRule="auto"/>
        <w:jc w:val="both"/>
        <w:rPr>
          <w:rFonts w:ascii="Times New Roman" w:eastAsia="Times New Roman" w:hAnsi="Times New Roman" w:cs="Times New Roman"/>
          <w:sz w:val="24"/>
          <w:szCs w:val="24"/>
        </w:rPr>
      </w:pPr>
    </w:p>
    <w:p w14:paraId="29C15C08" w14:textId="77777777" w:rsidR="00222B90" w:rsidRDefault="00222B90">
      <w:pPr>
        <w:spacing w:before="200" w:after="200" w:line="360" w:lineRule="auto"/>
        <w:jc w:val="both"/>
        <w:rPr>
          <w:rFonts w:ascii="Times New Roman" w:eastAsia="Times New Roman" w:hAnsi="Times New Roman" w:cs="Times New Roman"/>
          <w:sz w:val="24"/>
          <w:szCs w:val="24"/>
        </w:rPr>
      </w:pPr>
    </w:p>
    <w:p w14:paraId="79F4591F" w14:textId="77777777" w:rsidR="00222B90" w:rsidRDefault="00222B90">
      <w:pPr>
        <w:spacing w:before="200" w:after="200" w:line="360" w:lineRule="auto"/>
        <w:jc w:val="both"/>
        <w:rPr>
          <w:rFonts w:ascii="Times New Roman" w:eastAsia="Times New Roman" w:hAnsi="Times New Roman" w:cs="Times New Roman"/>
          <w:sz w:val="24"/>
          <w:szCs w:val="24"/>
        </w:rPr>
      </w:pPr>
    </w:p>
    <w:p w14:paraId="2E0BFFA3" w14:textId="77777777" w:rsidR="00222B90" w:rsidRDefault="00222B90">
      <w:pPr>
        <w:spacing w:before="200" w:after="200" w:line="360" w:lineRule="auto"/>
        <w:jc w:val="both"/>
        <w:rPr>
          <w:rFonts w:ascii="Times New Roman" w:eastAsia="Times New Roman" w:hAnsi="Times New Roman" w:cs="Times New Roman"/>
          <w:sz w:val="24"/>
          <w:szCs w:val="24"/>
        </w:rPr>
      </w:pPr>
    </w:p>
    <w:p w14:paraId="1D5ACFFB" w14:textId="77777777" w:rsidR="00222B90" w:rsidRDefault="00222B90">
      <w:pPr>
        <w:spacing w:before="200" w:after="200" w:line="360" w:lineRule="auto"/>
        <w:jc w:val="both"/>
        <w:rPr>
          <w:rFonts w:ascii="Times New Roman" w:eastAsia="Times New Roman" w:hAnsi="Times New Roman" w:cs="Times New Roman"/>
          <w:sz w:val="24"/>
          <w:szCs w:val="24"/>
        </w:rPr>
      </w:pPr>
    </w:p>
    <w:p w14:paraId="3FE999C3" w14:textId="77777777" w:rsidR="00222B90" w:rsidRDefault="00222B90">
      <w:pPr>
        <w:spacing w:before="200" w:after="200" w:line="360" w:lineRule="auto"/>
        <w:jc w:val="both"/>
        <w:rPr>
          <w:rFonts w:ascii="Times New Roman" w:eastAsia="Times New Roman" w:hAnsi="Times New Roman" w:cs="Times New Roman"/>
          <w:sz w:val="24"/>
          <w:szCs w:val="24"/>
        </w:rPr>
      </w:pPr>
    </w:p>
    <w:p w14:paraId="7FBCB5E9" w14:textId="77777777" w:rsidR="00222B90" w:rsidRDefault="00222B90">
      <w:pPr>
        <w:spacing w:before="200" w:after="200" w:line="360" w:lineRule="auto"/>
        <w:jc w:val="both"/>
        <w:rPr>
          <w:rFonts w:ascii="Times New Roman" w:eastAsia="Times New Roman" w:hAnsi="Times New Roman" w:cs="Times New Roman"/>
          <w:sz w:val="24"/>
          <w:szCs w:val="24"/>
        </w:rPr>
      </w:pPr>
    </w:p>
    <w:p w14:paraId="059BB751" w14:textId="77777777" w:rsidR="00222B90" w:rsidRDefault="00222B90">
      <w:pPr>
        <w:spacing w:before="200" w:after="200" w:line="360" w:lineRule="auto"/>
        <w:jc w:val="both"/>
        <w:rPr>
          <w:rFonts w:ascii="Times New Roman" w:eastAsia="Times New Roman" w:hAnsi="Times New Roman" w:cs="Times New Roman"/>
          <w:sz w:val="24"/>
          <w:szCs w:val="24"/>
        </w:rPr>
      </w:pPr>
    </w:p>
    <w:p w14:paraId="41D441B8" w14:textId="77777777" w:rsidR="00222B90" w:rsidRDefault="00222B90">
      <w:pPr>
        <w:spacing w:before="200" w:after="200" w:line="360" w:lineRule="auto"/>
        <w:jc w:val="both"/>
        <w:rPr>
          <w:rFonts w:ascii="Times New Roman" w:eastAsia="Times New Roman" w:hAnsi="Times New Roman" w:cs="Times New Roman"/>
          <w:sz w:val="24"/>
          <w:szCs w:val="24"/>
        </w:rPr>
      </w:pPr>
    </w:p>
    <w:p w14:paraId="06E9F887" w14:textId="77777777" w:rsidR="00222B90" w:rsidRDefault="00222B90">
      <w:pPr>
        <w:spacing w:before="200" w:after="200" w:line="360" w:lineRule="auto"/>
        <w:jc w:val="both"/>
        <w:rPr>
          <w:rFonts w:ascii="Times New Roman" w:eastAsia="Times New Roman" w:hAnsi="Times New Roman" w:cs="Times New Roman"/>
          <w:sz w:val="24"/>
          <w:szCs w:val="24"/>
        </w:rPr>
      </w:pPr>
    </w:p>
    <w:p w14:paraId="58F00DDC" w14:textId="77777777" w:rsidR="00222B90" w:rsidRDefault="00222B90">
      <w:pPr>
        <w:spacing w:before="200" w:after="200" w:line="360" w:lineRule="auto"/>
        <w:jc w:val="both"/>
        <w:rPr>
          <w:rFonts w:ascii="Times New Roman" w:eastAsia="Times New Roman" w:hAnsi="Times New Roman" w:cs="Times New Roman"/>
          <w:sz w:val="24"/>
          <w:szCs w:val="24"/>
        </w:rPr>
      </w:pPr>
    </w:p>
    <w:p w14:paraId="0C50A151" w14:textId="77777777" w:rsidR="00222B90" w:rsidRDefault="00222B90">
      <w:pPr>
        <w:spacing w:before="200" w:after="200" w:line="360" w:lineRule="auto"/>
        <w:jc w:val="both"/>
        <w:rPr>
          <w:rFonts w:ascii="Times New Roman" w:eastAsia="Times New Roman" w:hAnsi="Times New Roman" w:cs="Times New Roman"/>
          <w:sz w:val="24"/>
          <w:szCs w:val="24"/>
        </w:rPr>
      </w:pPr>
    </w:p>
    <w:p w14:paraId="0C496597" w14:textId="77777777" w:rsidR="00222B90" w:rsidRDefault="00222B90">
      <w:pPr>
        <w:spacing w:before="200" w:after="200" w:line="360" w:lineRule="auto"/>
        <w:jc w:val="both"/>
        <w:rPr>
          <w:rFonts w:ascii="Times New Roman" w:eastAsia="Times New Roman" w:hAnsi="Times New Roman" w:cs="Times New Roman"/>
          <w:sz w:val="24"/>
          <w:szCs w:val="24"/>
        </w:rPr>
      </w:pPr>
    </w:p>
    <w:sectPr w:rsidR="00222B90" w:rsidSect="002D77C0">
      <w:headerReference w:type="even" r:id="rId8"/>
      <w:headerReference w:type="default" r:id="rId9"/>
      <w:footerReference w:type="default" r:id="rId10"/>
      <w:headerReference w:type="first" r:id="rId11"/>
      <w:footerReference w:type="first" r:id="rId12"/>
      <w:pgSz w:w="11906" w:h="16838"/>
      <w:pgMar w:top="1985" w:right="1134" w:bottom="1701" w:left="1701" w:header="1701" w:footer="27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A10EDE" w14:textId="77777777" w:rsidR="00917FF1" w:rsidRDefault="00917FF1">
      <w:pPr>
        <w:spacing w:after="0" w:line="240" w:lineRule="auto"/>
      </w:pPr>
      <w:r>
        <w:separator/>
      </w:r>
    </w:p>
  </w:endnote>
  <w:endnote w:type="continuationSeparator" w:id="0">
    <w:p w14:paraId="00641C06" w14:textId="77777777" w:rsidR="00917FF1" w:rsidRDefault="00917F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05AB92" w14:textId="77777777" w:rsidR="00814DA0" w:rsidRDefault="00D17C15">
    <w:pPr>
      <w:pBdr>
        <w:top w:val="nil"/>
        <w:left w:val="nil"/>
        <w:bottom w:val="nil"/>
        <w:right w:val="nil"/>
        <w:between w:val="nil"/>
      </w:pBdr>
      <w:tabs>
        <w:tab w:val="center" w:pos="4252"/>
        <w:tab w:val="right" w:pos="8504"/>
      </w:tabs>
      <w:spacing w:after="0" w:line="240" w:lineRule="auto"/>
      <w:ind w:left="-1695"/>
      <w:rPr>
        <w:color w:val="000000"/>
      </w:rPr>
    </w:pPr>
    <w:r>
      <w:rPr>
        <w:noProof/>
      </w:rPr>
      <w:drawing>
        <wp:inline distT="0" distB="0" distL="0" distR="0" wp14:anchorId="3C2F6957" wp14:editId="01E906F3">
          <wp:extent cx="7844757" cy="209550"/>
          <wp:effectExtent l="0" t="0" r="4445" b="0"/>
          <wp:docPr id="111320311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454248" name="Imagem 1539454248"/>
                  <pic:cNvPicPr/>
                </pic:nvPicPr>
                <pic:blipFill>
                  <a:blip r:embed="rId1">
                    <a:extLst>
                      <a:ext uri="{28A0092B-C50C-407E-A947-70E740481C1C}">
                        <a14:useLocalDpi xmlns:a14="http://schemas.microsoft.com/office/drawing/2010/main" val="0"/>
                      </a:ext>
                    </a:extLst>
                  </a:blip>
                  <a:stretch>
                    <a:fillRect/>
                  </a:stretch>
                </pic:blipFill>
                <pic:spPr>
                  <a:xfrm>
                    <a:off x="0" y="0"/>
                    <a:ext cx="7950180" cy="212366"/>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4ABC2" w14:textId="77777777" w:rsidR="00D732BA" w:rsidRDefault="00D732BA" w:rsidP="00D732BA">
    <w:pPr>
      <w:pStyle w:val="Rodap"/>
      <w:ind w:left="-1701"/>
    </w:pPr>
    <w:r>
      <w:rPr>
        <w:noProof/>
      </w:rPr>
      <w:drawing>
        <wp:inline distT="0" distB="0" distL="0" distR="0" wp14:anchorId="681BB6AF" wp14:editId="0A3C4100">
          <wp:extent cx="8392037" cy="224155"/>
          <wp:effectExtent l="0" t="0" r="9525" b="4445"/>
          <wp:docPr id="1539454248"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454248" name="Imagem 1539454248"/>
                  <pic:cNvPicPr/>
                </pic:nvPicPr>
                <pic:blipFill>
                  <a:blip r:embed="rId1">
                    <a:extLst>
                      <a:ext uri="{28A0092B-C50C-407E-A947-70E740481C1C}">
                        <a14:useLocalDpi xmlns:a14="http://schemas.microsoft.com/office/drawing/2010/main" val="0"/>
                      </a:ext>
                    </a:extLst>
                  </a:blip>
                  <a:stretch>
                    <a:fillRect/>
                  </a:stretch>
                </pic:blipFill>
                <pic:spPr>
                  <a:xfrm>
                    <a:off x="0" y="0"/>
                    <a:ext cx="8541408" cy="22814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34EF6C" w14:textId="77777777" w:rsidR="00917FF1" w:rsidRDefault="00917FF1">
      <w:pPr>
        <w:spacing w:after="0" w:line="240" w:lineRule="auto"/>
      </w:pPr>
      <w:r>
        <w:separator/>
      </w:r>
    </w:p>
  </w:footnote>
  <w:footnote w:type="continuationSeparator" w:id="0">
    <w:p w14:paraId="1476CA4F" w14:textId="77777777" w:rsidR="00917FF1" w:rsidRDefault="00917F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112892758"/>
      <w:docPartObj>
        <w:docPartGallery w:val="Page Numbers (Top of Page)"/>
        <w:docPartUnique/>
      </w:docPartObj>
    </w:sdtPr>
    <w:sdtContent>
      <w:p w14:paraId="1E7370C5" w14:textId="2958E769" w:rsidR="002D77C0" w:rsidRDefault="00000000" w:rsidP="00013E37">
        <w:pPr>
          <w:pStyle w:val="Cabealho"/>
          <w:framePr w:wrap="none" w:vAnchor="text" w:hAnchor="margin" w:xAlign="right" w:y="1"/>
          <w:rPr>
            <w:rStyle w:val="Nmerodepgina"/>
          </w:rPr>
        </w:pPr>
        <w:r>
          <w:rPr>
            <w:noProof/>
          </w:rPr>
          <w:pict w14:anchorId="52B266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4" o:spid="_x0000_s1029" type="#_x0000_t75" style="position:absolute;margin-left:0;margin-top:0;width:453.4pt;height:316.35pt;z-index:-251650048;mso-position-horizontal:center;mso-position-horizontal-relative:margin;mso-position-vertical:center;mso-position-vertical-relative:margin" o:allowincell="f">
              <v:imagedata r:id="rId1" o:title="LAPIAS_MAO_isolado" gain="19661f" blacklevel="22938f"/>
              <w10:wrap anchorx="margin" anchory="margin"/>
            </v:shape>
          </w:pict>
        </w:r>
        <w:r w:rsidR="00462D73">
          <w:rPr>
            <w:rStyle w:val="Nmerodepgina"/>
          </w:rPr>
          <w:fldChar w:fldCharType="begin"/>
        </w:r>
        <w:r w:rsidR="002D77C0">
          <w:rPr>
            <w:rStyle w:val="Nmerodepgina"/>
          </w:rPr>
          <w:instrText xml:space="preserve"> PAGE </w:instrText>
        </w:r>
        <w:r w:rsidR="00462D73">
          <w:rPr>
            <w:rStyle w:val="Nmerodepgina"/>
          </w:rPr>
          <w:fldChar w:fldCharType="end"/>
        </w:r>
      </w:p>
    </w:sdtContent>
  </w:sdt>
  <w:p w14:paraId="4DB9FCAC" w14:textId="77777777" w:rsidR="002D77C0" w:rsidRDefault="002D77C0" w:rsidP="002D77C0">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668800610"/>
      <w:docPartObj>
        <w:docPartGallery w:val="Page Numbers (Top of Page)"/>
        <w:docPartUnique/>
      </w:docPartObj>
    </w:sdtPr>
    <w:sdtEndPr>
      <w:rPr>
        <w:rStyle w:val="Nmerodepgina"/>
        <w:rFonts w:ascii="Times New Roman" w:hAnsi="Times New Roman" w:cs="Times New Roman"/>
        <w:sz w:val="24"/>
        <w:szCs w:val="24"/>
      </w:rPr>
    </w:sdtEndPr>
    <w:sdtContent>
      <w:p w14:paraId="101F04DE" w14:textId="21060385" w:rsidR="002D77C0" w:rsidRPr="002D77C0" w:rsidRDefault="00000000" w:rsidP="002D77C0">
        <w:pPr>
          <w:pStyle w:val="Cabealho"/>
          <w:framePr w:wrap="none" w:vAnchor="text" w:hAnchor="page" w:x="10666" w:y="-1014"/>
          <w:rPr>
            <w:rStyle w:val="Nmerodepgina"/>
            <w:rFonts w:ascii="Times New Roman" w:hAnsi="Times New Roman" w:cs="Times New Roman"/>
            <w:sz w:val="24"/>
            <w:szCs w:val="24"/>
          </w:rPr>
        </w:pPr>
        <w:r>
          <w:rPr>
            <w:rFonts w:ascii="Times New Roman" w:hAnsi="Times New Roman" w:cs="Times New Roman"/>
            <w:noProof/>
            <w:sz w:val="24"/>
            <w:szCs w:val="24"/>
          </w:rPr>
          <w:pict w14:anchorId="7EC1C9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5" o:spid="_x0000_s1030" type="#_x0000_t75" style="position:absolute;margin-left:0;margin-top:0;width:453.4pt;height:316.35pt;z-index:-251649024;mso-position-horizontal:center;mso-position-horizontal-relative:margin;mso-position-vertical:center;mso-position-vertical-relative:margin" o:allowincell="f">
              <v:imagedata r:id="rId1" o:title="LAPIAS_MAO_isolado" gain="19661f" blacklevel="22938f"/>
              <w10:wrap anchorx="margin" anchory="margin"/>
            </v:shape>
          </w:pict>
        </w:r>
        <w:r w:rsidR="00462D73" w:rsidRPr="002D77C0">
          <w:rPr>
            <w:rStyle w:val="Nmerodepgina"/>
            <w:rFonts w:ascii="Times New Roman" w:hAnsi="Times New Roman" w:cs="Times New Roman"/>
            <w:sz w:val="24"/>
            <w:szCs w:val="24"/>
          </w:rPr>
          <w:fldChar w:fldCharType="begin"/>
        </w:r>
        <w:r w:rsidR="002D77C0" w:rsidRPr="002D77C0">
          <w:rPr>
            <w:rStyle w:val="Nmerodepgina"/>
            <w:rFonts w:ascii="Times New Roman" w:hAnsi="Times New Roman" w:cs="Times New Roman"/>
            <w:sz w:val="24"/>
            <w:szCs w:val="24"/>
          </w:rPr>
          <w:instrText xml:space="preserve"> PAGE </w:instrText>
        </w:r>
        <w:r w:rsidR="00462D73" w:rsidRPr="002D77C0">
          <w:rPr>
            <w:rStyle w:val="Nmerodepgina"/>
            <w:rFonts w:ascii="Times New Roman" w:hAnsi="Times New Roman" w:cs="Times New Roman"/>
            <w:sz w:val="24"/>
            <w:szCs w:val="24"/>
          </w:rPr>
          <w:fldChar w:fldCharType="separate"/>
        </w:r>
        <w:r w:rsidR="00960A71">
          <w:rPr>
            <w:rStyle w:val="Nmerodepgina"/>
            <w:rFonts w:ascii="Times New Roman" w:hAnsi="Times New Roman" w:cs="Times New Roman"/>
            <w:noProof/>
            <w:sz w:val="24"/>
            <w:szCs w:val="24"/>
          </w:rPr>
          <w:t>2</w:t>
        </w:r>
        <w:r w:rsidR="00462D73" w:rsidRPr="002D77C0">
          <w:rPr>
            <w:rStyle w:val="Nmerodepgina"/>
            <w:rFonts w:ascii="Times New Roman" w:hAnsi="Times New Roman" w:cs="Times New Roman"/>
            <w:sz w:val="24"/>
            <w:szCs w:val="24"/>
          </w:rPr>
          <w:fldChar w:fldCharType="end"/>
        </w:r>
      </w:p>
    </w:sdtContent>
  </w:sdt>
  <w:p w14:paraId="110A7605" w14:textId="6CF03A6A" w:rsidR="00814DA0" w:rsidRDefault="00D17C15" w:rsidP="002D77C0">
    <w:pPr>
      <w:pBdr>
        <w:top w:val="nil"/>
        <w:left w:val="nil"/>
        <w:bottom w:val="nil"/>
        <w:right w:val="nil"/>
        <w:between w:val="nil"/>
      </w:pBdr>
      <w:tabs>
        <w:tab w:val="center" w:pos="4252"/>
        <w:tab w:val="right" w:pos="8504"/>
      </w:tabs>
      <w:spacing w:after="0" w:line="240" w:lineRule="auto"/>
      <w:ind w:right="360"/>
      <w:rPr>
        <w:color w:val="000000"/>
      </w:rPr>
    </w:pPr>
    <w:r>
      <w:rPr>
        <w:noProof/>
      </w:rPr>
      <w:drawing>
        <wp:anchor distT="0" distB="0" distL="114300" distR="114300" simplePos="0" relativeHeight="251664384" behindDoc="0" locked="0" layoutInCell="1" allowOverlap="1" wp14:anchorId="0805E8ED" wp14:editId="65C58198">
          <wp:simplePos x="0" y="0"/>
          <wp:positionH relativeFrom="column">
            <wp:posOffset>-1384300</wp:posOffset>
          </wp:positionH>
          <wp:positionV relativeFrom="paragraph">
            <wp:posOffset>-756285</wp:posOffset>
          </wp:positionV>
          <wp:extent cx="9065260" cy="309245"/>
          <wp:effectExtent l="0" t="0" r="2540" b="0"/>
          <wp:wrapSquare wrapText="bothSides"/>
          <wp:docPr id="108359029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313144" name="Imagem 349313144"/>
                  <pic:cNvPicPr/>
                </pic:nvPicPr>
                <pic:blipFill>
                  <a:blip r:embed="rId2">
                    <a:extLst>
                      <a:ext uri="{28A0092B-C50C-407E-A947-70E740481C1C}">
                        <a14:useLocalDpi xmlns:a14="http://schemas.microsoft.com/office/drawing/2010/main" val="0"/>
                      </a:ext>
                    </a:extLst>
                  </a:blip>
                  <a:stretch>
                    <a:fillRect/>
                  </a:stretch>
                </pic:blipFill>
                <pic:spPr>
                  <a:xfrm>
                    <a:off x="0" y="0"/>
                    <a:ext cx="9065260" cy="30924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468188" w14:textId="56FDE9FF" w:rsidR="00222B90" w:rsidRDefault="00000000" w:rsidP="006C668C">
    <w:pPr>
      <w:pStyle w:val="Cabealho"/>
    </w:pPr>
    <w:r>
      <w:rPr>
        <w:noProof/>
      </w:rPr>
      <w:pict w14:anchorId="6606AE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3" o:spid="_x0000_s1028" type="#_x0000_t75" style="position:absolute;margin-left:0;margin-top:0;width:453.4pt;height:316.35pt;z-index:-251651072;mso-position-horizontal:center;mso-position-horizontal-relative:margin;mso-position-vertical:center;mso-position-vertical-relative:margin" o:allowincell="f">
          <v:imagedata r:id="rId1" o:title="LAPIAS_MAO_isolado" gain="19661f" blacklevel="22938f"/>
          <w10:wrap anchorx="margin" anchory="margin"/>
        </v:shape>
      </w:pict>
    </w:r>
    <w:r w:rsidR="00D732BA">
      <w:rPr>
        <w:noProof/>
      </w:rPr>
      <w:drawing>
        <wp:anchor distT="0" distB="0" distL="114300" distR="114300" simplePos="0" relativeHeight="251662336" behindDoc="0" locked="0" layoutInCell="1" allowOverlap="1" wp14:anchorId="63BC51AC" wp14:editId="4A961292">
          <wp:simplePos x="0" y="0"/>
          <wp:positionH relativeFrom="column">
            <wp:posOffset>-1080135</wp:posOffset>
          </wp:positionH>
          <wp:positionV relativeFrom="paragraph">
            <wp:posOffset>-756285</wp:posOffset>
          </wp:positionV>
          <wp:extent cx="7693200" cy="309600"/>
          <wp:effectExtent l="0" t="0" r="0" b="0"/>
          <wp:wrapSquare wrapText="bothSides"/>
          <wp:docPr id="34931314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313144" name="Imagem 349313144"/>
                  <pic:cNvPicPr/>
                </pic:nvPicPr>
                <pic:blipFill>
                  <a:blip r:embed="rId2">
                    <a:extLst>
                      <a:ext uri="{28A0092B-C50C-407E-A947-70E740481C1C}">
                        <a14:useLocalDpi xmlns:a14="http://schemas.microsoft.com/office/drawing/2010/main" val="0"/>
                      </a:ext>
                    </a:extLst>
                  </a:blip>
                  <a:stretch>
                    <a:fillRect/>
                  </a:stretch>
                </pic:blipFill>
                <pic:spPr>
                  <a:xfrm>
                    <a:off x="0" y="0"/>
                    <a:ext cx="7693200" cy="3096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8540D2"/>
    <w:multiLevelType w:val="multilevel"/>
    <w:tmpl w:val="01602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61E3496"/>
    <w:multiLevelType w:val="multilevel"/>
    <w:tmpl w:val="43382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F65672"/>
    <w:multiLevelType w:val="multilevel"/>
    <w:tmpl w:val="24BE0D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CA769A5"/>
    <w:multiLevelType w:val="multilevel"/>
    <w:tmpl w:val="1A1AA926"/>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A867ECF"/>
    <w:multiLevelType w:val="multilevel"/>
    <w:tmpl w:val="4BF681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4BF4A61"/>
    <w:multiLevelType w:val="multilevel"/>
    <w:tmpl w:val="84F2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E26590"/>
    <w:multiLevelType w:val="multilevel"/>
    <w:tmpl w:val="18BE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3C736B"/>
    <w:multiLevelType w:val="multilevel"/>
    <w:tmpl w:val="5C0A5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4D65BC4"/>
    <w:multiLevelType w:val="hybridMultilevel"/>
    <w:tmpl w:val="A636FEE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584A4FD1"/>
    <w:multiLevelType w:val="multilevel"/>
    <w:tmpl w:val="82AEAC4A"/>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2DF548D"/>
    <w:multiLevelType w:val="multilevel"/>
    <w:tmpl w:val="B37C5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F70EB4"/>
    <w:multiLevelType w:val="hybridMultilevel"/>
    <w:tmpl w:val="3E92BB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10659703">
    <w:abstractNumId w:val="1"/>
  </w:num>
  <w:num w:numId="2" w16cid:durableId="1930307717">
    <w:abstractNumId w:val="5"/>
  </w:num>
  <w:num w:numId="3" w16cid:durableId="1978953862">
    <w:abstractNumId w:val="10"/>
  </w:num>
  <w:num w:numId="4" w16cid:durableId="23598085">
    <w:abstractNumId w:val="6"/>
  </w:num>
  <w:num w:numId="5" w16cid:durableId="1053651565">
    <w:abstractNumId w:val="3"/>
  </w:num>
  <w:num w:numId="6" w16cid:durableId="870531823">
    <w:abstractNumId w:val="7"/>
  </w:num>
  <w:num w:numId="7" w16cid:durableId="999503853">
    <w:abstractNumId w:val="11"/>
  </w:num>
  <w:num w:numId="8" w16cid:durableId="1761292881">
    <w:abstractNumId w:val="8"/>
  </w:num>
  <w:num w:numId="9" w16cid:durableId="1725449511">
    <w:abstractNumId w:val="4"/>
  </w:num>
  <w:num w:numId="10" w16cid:durableId="257367916">
    <w:abstractNumId w:val="9"/>
  </w:num>
  <w:num w:numId="11" w16cid:durableId="2123260317">
    <w:abstractNumId w:val="2"/>
  </w:num>
  <w:num w:numId="12" w16cid:durableId="7045234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savePreviewPicture/>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DA0"/>
    <w:rsid w:val="00035C33"/>
    <w:rsid w:val="00151EC1"/>
    <w:rsid w:val="00173068"/>
    <w:rsid w:val="001F7DBA"/>
    <w:rsid w:val="00222B90"/>
    <w:rsid w:val="002D77C0"/>
    <w:rsid w:val="00361EC4"/>
    <w:rsid w:val="00462D73"/>
    <w:rsid w:val="004D6F9A"/>
    <w:rsid w:val="0051116C"/>
    <w:rsid w:val="0051538A"/>
    <w:rsid w:val="00535490"/>
    <w:rsid w:val="00550B63"/>
    <w:rsid w:val="00584773"/>
    <w:rsid w:val="005D6986"/>
    <w:rsid w:val="005F0DB6"/>
    <w:rsid w:val="0062011C"/>
    <w:rsid w:val="006C668C"/>
    <w:rsid w:val="0072597F"/>
    <w:rsid w:val="00814DA0"/>
    <w:rsid w:val="00845E47"/>
    <w:rsid w:val="008D01C0"/>
    <w:rsid w:val="008F1B39"/>
    <w:rsid w:val="00917FF1"/>
    <w:rsid w:val="009528FD"/>
    <w:rsid w:val="00960A71"/>
    <w:rsid w:val="00C21CAE"/>
    <w:rsid w:val="00C71E09"/>
    <w:rsid w:val="00C71F42"/>
    <w:rsid w:val="00CD0A78"/>
    <w:rsid w:val="00D17C15"/>
    <w:rsid w:val="00D732BA"/>
    <w:rsid w:val="00DA40A2"/>
    <w:rsid w:val="00EA5E3D"/>
    <w:rsid w:val="00EE48FF"/>
    <w:rsid w:val="00EF27BE"/>
    <w:rsid w:val="00F0033D"/>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DEA45B"/>
  <w15:docId w15:val="{860592D5-F1DF-4BAA-8749-DD2D802BA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6642"/>
  </w:style>
  <w:style w:type="paragraph" w:styleId="Ttulo1">
    <w:name w:val="heading 1"/>
    <w:basedOn w:val="Normal"/>
    <w:next w:val="Normal"/>
    <w:uiPriority w:val="9"/>
    <w:qFormat/>
    <w:rsid w:val="00462D73"/>
    <w:pPr>
      <w:keepNext/>
      <w:keepLines/>
      <w:spacing w:before="480" w:after="120"/>
      <w:outlineLvl w:val="0"/>
    </w:pPr>
    <w:rPr>
      <w:b/>
      <w:sz w:val="48"/>
      <w:szCs w:val="48"/>
    </w:rPr>
  </w:style>
  <w:style w:type="paragraph" w:styleId="Ttulo2">
    <w:name w:val="heading 2"/>
    <w:basedOn w:val="Normal"/>
    <w:next w:val="Normal"/>
    <w:uiPriority w:val="9"/>
    <w:semiHidden/>
    <w:unhideWhenUsed/>
    <w:qFormat/>
    <w:rsid w:val="00462D73"/>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462D73"/>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462D73"/>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462D73"/>
    <w:pPr>
      <w:keepNext/>
      <w:keepLines/>
      <w:spacing w:before="220" w:after="40"/>
      <w:outlineLvl w:val="4"/>
    </w:pPr>
    <w:rPr>
      <w:b/>
    </w:rPr>
  </w:style>
  <w:style w:type="paragraph" w:styleId="Ttulo6">
    <w:name w:val="heading 6"/>
    <w:basedOn w:val="Normal"/>
    <w:next w:val="Normal"/>
    <w:uiPriority w:val="9"/>
    <w:semiHidden/>
    <w:unhideWhenUsed/>
    <w:qFormat/>
    <w:rsid w:val="00462D73"/>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462D73"/>
    <w:tblPr>
      <w:tblCellMar>
        <w:top w:w="0" w:type="dxa"/>
        <w:left w:w="0" w:type="dxa"/>
        <w:bottom w:w="0" w:type="dxa"/>
        <w:right w:w="0" w:type="dxa"/>
      </w:tblCellMar>
    </w:tblPr>
  </w:style>
  <w:style w:type="paragraph" w:styleId="Ttulo">
    <w:name w:val="Title"/>
    <w:basedOn w:val="Normal"/>
    <w:next w:val="Normal"/>
    <w:uiPriority w:val="10"/>
    <w:qFormat/>
    <w:rsid w:val="00462D73"/>
    <w:pPr>
      <w:keepNext/>
      <w:keepLines/>
      <w:spacing w:before="480" w:after="120"/>
    </w:pPr>
    <w:rPr>
      <w:b/>
      <w:sz w:val="72"/>
      <w:szCs w:val="72"/>
    </w:rPr>
  </w:style>
  <w:style w:type="table" w:customStyle="1" w:styleId="TableNormal0">
    <w:name w:val="Table Normal"/>
    <w:rsid w:val="00462D73"/>
    <w:tblPr>
      <w:tblCellMar>
        <w:top w:w="0" w:type="dxa"/>
        <w:left w:w="0" w:type="dxa"/>
        <w:bottom w:w="0" w:type="dxa"/>
        <w:right w:w="0" w:type="dxa"/>
      </w:tblCellMar>
    </w:tblPr>
  </w:style>
  <w:style w:type="table" w:customStyle="1" w:styleId="TableNormal1">
    <w:name w:val="Table Normal"/>
    <w:rsid w:val="00462D73"/>
    <w:tblPr>
      <w:tblCellMar>
        <w:top w:w="0" w:type="dxa"/>
        <w:left w:w="0" w:type="dxa"/>
        <w:bottom w:w="0" w:type="dxa"/>
        <w:right w:w="0" w:type="dxa"/>
      </w:tblCellMar>
    </w:tblPr>
  </w:style>
  <w:style w:type="table" w:customStyle="1" w:styleId="TableNormal2">
    <w:name w:val="Table Normal"/>
    <w:rsid w:val="00462D73"/>
    <w:tblPr>
      <w:tblCellMar>
        <w:top w:w="0" w:type="dxa"/>
        <w:left w:w="0" w:type="dxa"/>
        <w:bottom w:w="0" w:type="dxa"/>
        <w:right w:w="0" w:type="dxa"/>
      </w:tblCellMar>
    </w:tblPr>
  </w:style>
  <w:style w:type="table" w:customStyle="1" w:styleId="TableNormal3">
    <w:name w:val="Table Normal"/>
    <w:rsid w:val="00462D73"/>
    <w:tblPr>
      <w:tblCellMar>
        <w:top w:w="0" w:type="dxa"/>
        <w:left w:w="0" w:type="dxa"/>
        <w:bottom w:w="0" w:type="dxa"/>
        <w:right w:w="0" w:type="dxa"/>
      </w:tblCellMar>
    </w:tblPr>
  </w:style>
  <w:style w:type="paragraph" w:styleId="Cabealho">
    <w:name w:val="header"/>
    <w:basedOn w:val="Normal"/>
    <w:link w:val="CabealhoChar"/>
    <w:uiPriority w:val="99"/>
    <w:unhideWhenUsed/>
    <w:rsid w:val="0052313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23131"/>
  </w:style>
  <w:style w:type="paragraph" w:styleId="Rodap">
    <w:name w:val="footer"/>
    <w:basedOn w:val="Normal"/>
    <w:link w:val="RodapChar"/>
    <w:uiPriority w:val="99"/>
    <w:unhideWhenUsed/>
    <w:rsid w:val="00523131"/>
    <w:pPr>
      <w:tabs>
        <w:tab w:val="center" w:pos="4252"/>
        <w:tab w:val="right" w:pos="8504"/>
      </w:tabs>
      <w:spacing w:after="0" w:line="240" w:lineRule="auto"/>
    </w:pPr>
  </w:style>
  <w:style w:type="character" w:customStyle="1" w:styleId="RodapChar">
    <w:name w:val="Rodapé Char"/>
    <w:basedOn w:val="Fontepargpadro"/>
    <w:link w:val="Rodap"/>
    <w:uiPriority w:val="99"/>
    <w:rsid w:val="00523131"/>
  </w:style>
  <w:style w:type="paragraph" w:styleId="Subttulo">
    <w:name w:val="Subtitle"/>
    <w:basedOn w:val="Normal"/>
    <w:next w:val="Normal"/>
    <w:uiPriority w:val="11"/>
    <w:qFormat/>
    <w:rsid w:val="00462D73"/>
    <w:pPr>
      <w:keepNext/>
      <w:keepLines/>
      <w:spacing w:before="360" w:after="80"/>
    </w:pPr>
    <w:rPr>
      <w:rFonts w:ascii="Georgia" w:eastAsia="Georgia" w:hAnsi="Georgia" w:cs="Georgia"/>
      <w:i/>
      <w:color w:val="666666"/>
      <w:sz w:val="48"/>
      <w:szCs w:val="48"/>
    </w:rPr>
  </w:style>
  <w:style w:type="paragraph" w:customStyle="1" w:styleId="text-justify">
    <w:name w:val="text-justify"/>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semiHidden/>
    <w:unhideWhenUsed/>
    <w:rsid w:val="00222B90"/>
    <w:rPr>
      <w:color w:val="0000FF"/>
      <w:u w:val="single"/>
    </w:rPr>
  </w:style>
  <w:style w:type="character" w:customStyle="1" w:styleId="apple-converted-space">
    <w:name w:val="apple-converted-space"/>
    <w:basedOn w:val="Fontepargpadro"/>
    <w:rsid w:val="00222B90"/>
  </w:style>
  <w:style w:type="paragraph" w:styleId="NormalWeb">
    <w:name w:val="Normal (Web)"/>
    <w:basedOn w:val="Normal"/>
    <w:uiPriority w:val="99"/>
    <w:semiHidden/>
    <w:unhideWhenUsed/>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Forte">
    <w:name w:val="Strong"/>
    <w:basedOn w:val="Fontepargpadro"/>
    <w:uiPriority w:val="22"/>
    <w:qFormat/>
    <w:rsid w:val="00222B90"/>
    <w:rPr>
      <w:b/>
      <w:bCs/>
    </w:rPr>
  </w:style>
  <w:style w:type="paragraph" w:customStyle="1" w:styleId="text-center">
    <w:name w:val="text-center"/>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Nmerodepgina">
    <w:name w:val="page number"/>
    <w:basedOn w:val="Fontepargpadro"/>
    <w:uiPriority w:val="99"/>
    <w:semiHidden/>
    <w:unhideWhenUsed/>
    <w:rsid w:val="002D77C0"/>
  </w:style>
  <w:style w:type="paragraph" w:styleId="PargrafodaLista">
    <w:name w:val="List Paragraph"/>
    <w:basedOn w:val="Normal"/>
    <w:uiPriority w:val="34"/>
    <w:qFormat/>
    <w:rsid w:val="002D77C0"/>
    <w:pPr>
      <w:ind w:left="720"/>
      <w:contextualSpacing/>
    </w:pPr>
  </w:style>
  <w:style w:type="paragraph" w:styleId="Textodebalo">
    <w:name w:val="Balloon Text"/>
    <w:basedOn w:val="Normal"/>
    <w:link w:val="TextodebaloChar"/>
    <w:uiPriority w:val="99"/>
    <w:semiHidden/>
    <w:unhideWhenUsed/>
    <w:rsid w:val="00960A7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960A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8309491">
      <w:bodyDiv w:val="1"/>
      <w:marLeft w:val="0"/>
      <w:marRight w:val="0"/>
      <w:marTop w:val="0"/>
      <w:marBottom w:val="0"/>
      <w:divBdr>
        <w:top w:val="none" w:sz="0" w:space="0" w:color="auto"/>
        <w:left w:val="none" w:sz="0" w:space="0" w:color="auto"/>
        <w:bottom w:val="none" w:sz="0" w:space="0" w:color="auto"/>
        <w:right w:val="none" w:sz="0" w:space="0" w:color="auto"/>
      </w:divBdr>
      <w:divsChild>
        <w:div w:id="425031054">
          <w:marLeft w:val="0"/>
          <w:marRight w:val="0"/>
          <w:marTop w:val="0"/>
          <w:marBottom w:val="750"/>
          <w:divBdr>
            <w:top w:val="none" w:sz="0" w:space="0" w:color="auto"/>
            <w:left w:val="none" w:sz="0" w:space="0" w:color="auto"/>
            <w:bottom w:val="none" w:sz="0" w:space="0" w:color="auto"/>
            <w:right w:val="none" w:sz="0" w:space="0" w:color="auto"/>
          </w:divBdr>
        </w:div>
        <w:div w:id="757024641">
          <w:marLeft w:val="-225"/>
          <w:marRight w:val="-225"/>
          <w:marTop w:val="0"/>
          <w:marBottom w:val="0"/>
          <w:divBdr>
            <w:top w:val="none" w:sz="0" w:space="0" w:color="auto"/>
            <w:left w:val="none" w:sz="0" w:space="0" w:color="auto"/>
            <w:bottom w:val="none" w:sz="0" w:space="0" w:color="auto"/>
            <w:right w:val="none" w:sz="0" w:space="0" w:color="auto"/>
          </w:divBdr>
          <w:divsChild>
            <w:div w:id="1994096495">
              <w:marLeft w:val="0"/>
              <w:marRight w:val="0"/>
              <w:marTop w:val="0"/>
              <w:marBottom w:val="0"/>
              <w:divBdr>
                <w:top w:val="none" w:sz="0" w:space="0" w:color="auto"/>
                <w:left w:val="none" w:sz="0" w:space="0" w:color="auto"/>
                <w:bottom w:val="none" w:sz="0" w:space="0" w:color="auto"/>
                <w:right w:val="none" w:sz="0" w:space="0" w:color="auto"/>
              </w:divBdr>
              <w:divsChild>
                <w:div w:id="1785809131">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083209081">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041321182">
              <w:marLeft w:val="0"/>
              <w:marRight w:val="0"/>
              <w:marTop w:val="0"/>
              <w:marBottom w:val="0"/>
              <w:divBdr>
                <w:top w:val="none" w:sz="0" w:space="0" w:color="auto"/>
                <w:left w:val="none" w:sz="0" w:space="0" w:color="auto"/>
                <w:bottom w:val="none" w:sz="0" w:space="0" w:color="auto"/>
                <w:right w:val="none" w:sz="0" w:space="0" w:color="auto"/>
              </w:divBdr>
              <w:divsChild>
                <w:div w:id="211971636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144469170">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13351337">
              <w:marLeft w:val="0"/>
              <w:marRight w:val="0"/>
              <w:marTop w:val="0"/>
              <w:marBottom w:val="0"/>
              <w:divBdr>
                <w:top w:val="none" w:sz="0" w:space="0" w:color="auto"/>
                <w:left w:val="none" w:sz="0" w:space="0" w:color="auto"/>
                <w:bottom w:val="none" w:sz="0" w:space="0" w:color="auto"/>
                <w:right w:val="none" w:sz="0" w:space="0" w:color="auto"/>
              </w:divBdr>
              <w:divsChild>
                <w:div w:id="866405748">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1114321659">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40711757">
              <w:marLeft w:val="0"/>
              <w:marRight w:val="0"/>
              <w:marTop w:val="0"/>
              <w:marBottom w:val="0"/>
              <w:divBdr>
                <w:top w:val="none" w:sz="0" w:space="0" w:color="auto"/>
                <w:left w:val="none" w:sz="0" w:space="0" w:color="auto"/>
                <w:bottom w:val="none" w:sz="0" w:space="0" w:color="auto"/>
                <w:right w:val="none" w:sz="0" w:space="0" w:color="auto"/>
              </w:divBdr>
              <w:divsChild>
                <w:div w:id="32501238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776025434">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WVW825Yd8hanrml675V0oKpoKw==">AMUW2mX7CSw/xd7Pzz0mRTu79tuUhPOdInKpwio46KscQ/7dS/vS2G0nw1DT+AR4xsM58Hpq5yCUfQxm6YRntVHc0uPpottcUWGIo4ZI3h+uL5Z6Jenc888=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610</Words>
  <Characters>3297</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 wludarski</dc:creator>
  <cp:lastModifiedBy>Ivaldo Lima</cp:lastModifiedBy>
  <cp:revision>2</cp:revision>
  <dcterms:created xsi:type="dcterms:W3CDTF">2025-04-05T01:52:00Z</dcterms:created>
  <dcterms:modified xsi:type="dcterms:W3CDTF">2025-04-05T01:52:00Z</dcterms:modified>
</cp:coreProperties>
</file>