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DBDD7" w14:textId="77777777" w:rsidR="00376F83" w:rsidRPr="00376F83" w:rsidRDefault="00D17C15" w:rsidP="00376F83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Título:</w:t>
      </w:r>
      <w:r w:rsidR="001F7DBA">
        <w:rPr>
          <w:rFonts w:ascii="Arial" w:eastAsia="Arial" w:hAnsi="Arial" w:cs="Arial"/>
          <w:b/>
          <w:sz w:val="24"/>
          <w:szCs w:val="24"/>
        </w:rPr>
        <w:t xml:space="preserve"> </w:t>
      </w:r>
      <w:r w:rsidR="00376F83" w:rsidRPr="00376F83">
        <w:rPr>
          <w:rFonts w:ascii="Arial" w:hAnsi="Arial" w:cs="Arial"/>
          <w:color w:val="000000" w:themeColor="text1"/>
          <w:sz w:val="24"/>
          <w:szCs w:val="24"/>
        </w:rPr>
        <w:t>Gestão do descarte das cartelas de comprimidos em Campos dos Goytacazes: uma análise a partir das Redes de Drogarias.</w:t>
      </w:r>
    </w:p>
    <w:p w14:paraId="0EAD2903" w14:textId="0548E13D" w:rsidR="00D17C15" w:rsidRPr="00376F83" w:rsidRDefault="00D17C15" w:rsidP="00D17C15">
      <w:pPr>
        <w:spacing w:before="240" w:after="24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40B080C" w14:textId="688635D7" w:rsidR="00D17C15" w:rsidRPr="00376F83" w:rsidRDefault="00D17C15" w:rsidP="00D17C15">
      <w:pPr>
        <w:spacing w:before="240" w:after="24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376F83">
        <w:rPr>
          <w:rFonts w:ascii="Arial" w:eastAsia="Arial" w:hAnsi="Arial" w:cs="Arial"/>
          <w:b/>
          <w:color w:val="000000" w:themeColor="text1"/>
          <w:sz w:val="24"/>
          <w:szCs w:val="24"/>
        </w:rPr>
        <w:t>Autor: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 Mateus França Pessanha</w:t>
      </w:r>
      <w:r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Universidade Federal Fluminense – UFF Campos, </w:t>
      </w:r>
      <w:r w:rsidR="00376F83" w:rsidRPr="00376F83">
        <w:rPr>
          <w:color w:val="000000" w:themeColor="text1"/>
        </w:rPr>
        <w:t xml:space="preserve"> </w:t>
      </w:r>
      <w:hyperlink r:id="rId8" w:history="1">
        <w:r w:rsidR="00376F83" w:rsidRPr="00376F83">
          <w:rPr>
            <w:rStyle w:val="Hyperlink"/>
            <w:rFonts w:ascii="Arial" w:eastAsia="Arial" w:hAnsi="Arial" w:cs="Arial"/>
            <w:color w:val="000000" w:themeColor="text1"/>
            <w:sz w:val="24"/>
            <w:szCs w:val="24"/>
            <w:u w:val="none"/>
          </w:rPr>
          <w:t>mateusfranca@id.uff.br</w:t>
        </w:r>
      </w:hyperlink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; 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>Maria Carla Barreto Santos Martins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Universidade Federal do Estado do Rio de Janeiro 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>–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 UNIRIO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>maria_carla@id.uff.br</w:t>
      </w:r>
      <w:r w:rsidR="00376F83" w:rsidRPr="00376F83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="00000000" w:rsidRPr="00376F83">
        <w:rPr>
          <w:color w:val="000000" w:themeColor="text1"/>
        </w:rPr>
        <w:pict w14:anchorId="76CAF811">
          <v:rect id="_x0000_i1025" style="width:0;height:1.5pt" o:hralign="center" o:hrstd="t" o:hr="t" fillcolor="#a0a0a0" stroked="f"/>
        </w:pict>
      </w:r>
    </w:p>
    <w:p w14:paraId="5640716D" w14:textId="77777777" w:rsidR="004D6F9A" w:rsidRDefault="004D6F9A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14C3DDD" w14:textId="77777777" w:rsidR="00D17C15" w:rsidRDefault="00D17C15" w:rsidP="00376F83">
      <w:pPr>
        <w:spacing w:before="240" w:after="24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Resumo</w:t>
      </w:r>
    </w:p>
    <w:p w14:paraId="0FF77783" w14:textId="6D290AC0" w:rsidR="00376F83" w:rsidRPr="00376F83" w:rsidRDefault="00376F83" w:rsidP="00376F83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376F83">
        <w:rPr>
          <w:rFonts w:ascii="Arial" w:hAnsi="Arial" w:cs="Arial"/>
          <w:sz w:val="24"/>
          <w:szCs w:val="24"/>
        </w:rPr>
        <w:t xml:space="preserve">As indústrias farmacêuticas desempenham um papel fundamental na economia global, sendo responsáveis pela produção de medicamentos — </w:t>
      </w:r>
      <w:r w:rsidRPr="00376F83">
        <w:rPr>
          <w:rFonts w:ascii="Arial" w:hAnsi="Arial" w:cs="Arial"/>
          <w:color w:val="000000" w:themeColor="text1"/>
          <w:sz w:val="24"/>
          <w:szCs w:val="24"/>
        </w:rPr>
        <w:t>desde a pesquisa e o desenvolvimento de novos princípios ativos até o controle de qualidade final —, além da gestão estratégica de suas embalagens, que são produzidas por fornecedores especializados sob rigorosos padrões regulatórios.</w:t>
      </w:r>
      <w:r w:rsidRPr="00376F83">
        <w:rPr>
          <w:rFonts w:ascii="Arial" w:hAnsi="Arial" w:cs="Arial"/>
          <w:sz w:val="24"/>
          <w:szCs w:val="24"/>
        </w:rPr>
        <w:t xml:space="preserve"> </w:t>
      </w:r>
      <w:r w:rsidRPr="00376F83">
        <w:rPr>
          <w:rFonts w:ascii="Arial" w:eastAsia="Arial" w:hAnsi="Arial" w:cs="Arial"/>
          <w:sz w:val="24"/>
          <w:szCs w:val="24"/>
        </w:rPr>
        <w:t xml:space="preserve">No Brasil, de acordo com o Anuário Estatístico do Mercado Farmacêutico de 2022, foram comercializadas cerca de 5,7 bilhões de embalagens, o que reflete o grande volume de cartelas de remédios (blisters) circulando no mercado. No entanto, do ponto de vista ambiental, essas embalagens apresentam um desafio significativo para a gestão de resíduos sólidos. No município de Campos dos Goytacazes, o Plano Municipal de Gestão Integrada de Resíduos Sólidos (PMGIRS), publicado no primeiro semestre de 2024, revela que apenas algumas farmácias possuem programas de coleta de blisters, o que agrava a problemática do descarte inadequado desses resíduos. </w:t>
      </w:r>
      <w:bookmarkStart w:id="0" w:name="_Hlk196669890"/>
      <w:r w:rsidRPr="00376F83">
        <w:rPr>
          <w:rFonts w:ascii="Arial" w:eastAsia="Arial" w:hAnsi="Arial" w:cs="Arial"/>
          <w:sz w:val="24"/>
          <w:szCs w:val="24"/>
        </w:rPr>
        <w:t>Esta pesquisa justifica-se pela experiência prévia do autor, adquirida em seu trabalho de conclusão de curso, que abordou o descarte e a coleta de lixo eletrônico em Campos dos Goytacazes, permitindo identificar semelhanças entre a invisibilidade desses resíduos e o ocultamento dos blisters na gestão dos resíduos sólidos urbanos.</w:t>
      </w:r>
      <w:r w:rsidRPr="00376F83">
        <w:rPr>
          <w:rFonts w:ascii="Arial" w:eastAsia="Arial" w:hAnsi="Arial" w:cs="Arial"/>
          <w:color w:val="FFFF00"/>
          <w:sz w:val="24"/>
          <w:szCs w:val="24"/>
        </w:rPr>
        <w:t xml:space="preserve"> </w:t>
      </w:r>
      <w:bookmarkEnd w:id="0"/>
      <w:r w:rsidRPr="00376F83">
        <w:rPr>
          <w:rFonts w:ascii="Arial" w:eastAsia="Arial" w:hAnsi="Arial" w:cs="Arial"/>
          <w:color w:val="000000" w:themeColor="text1"/>
          <w:sz w:val="24"/>
          <w:szCs w:val="24"/>
        </w:rPr>
        <w:t>O projeto busca analisar, sob a perspectiva quanti-qualitativa, a logística de cartelas de comprimidos pós-consumo nas redes de drogarias no município, além de investigar o processo de destinação final das cartelas de comprimidos coletadas e verificar a existência de pontos de coleta municipais destinados aos blisters em Campos dos Goytacazes.</w:t>
      </w:r>
      <w:r w:rsidRPr="00376F83">
        <w:rPr>
          <w:rFonts w:ascii="Arial" w:eastAsia="Times New Roman" w:hAnsi="Arial" w:cs="Arial"/>
          <w:sz w:val="24"/>
          <w:szCs w:val="24"/>
        </w:rPr>
        <w:t xml:space="preserve"> </w:t>
      </w:r>
      <w:r w:rsidRPr="00376F83">
        <w:rPr>
          <w:rFonts w:ascii="Arial" w:eastAsia="Arial" w:hAnsi="Arial" w:cs="Arial"/>
          <w:color w:val="000000" w:themeColor="text1"/>
          <w:sz w:val="24"/>
          <w:szCs w:val="24"/>
        </w:rPr>
        <w:t>Para isso, serão aplicados questionários aos responsáveis pelas drogarias</w:t>
      </w:r>
      <w:r w:rsidRPr="00376F8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 </w:t>
      </w:r>
      <w:r w:rsidRPr="00376F83">
        <w:rPr>
          <w:rFonts w:ascii="Arial" w:eastAsia="Arial" w:hAnsi="Arial" w:cs="Arial"/>
          <w:color w:val="000000" w:themeColor="text1"/>
          <w:sz w:val="24"/>
          <w:szCs w:val="24"/>
        </w:rPr>
        <w:t xml:space="preserve">do Centro da </w:t>
      </w:r>
      <w:r w:rsidR="00AF19EB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376F83">
        <w:rPr>
          <w:rFonts w:ascii="Arial" w:eastAsia="Arial" w:hAnsi="Arial" w:cs="Arial"/>
          <w:color w:val="000000" w:themeColor="text1"/>
          <w:sz w:val="24"/>
          <w:szCs w:val="24"/>
        </w:rPr>
        <w:t>idade, utilizando a técnica de amostragem intencional. A análise dos dados permitirá compreender melhor as dinâmicas de coleta de blisters e propor soluções que contribuam para a melhoria da gestão desses resíduos, em alinhamento com as diretrizes ambientais e de saúde pública.</w:t>
      </w:r>
    </w:p>
    <w:p w14:paraId="4B838A93" w14:textId="77777777" w:rsidR="00376F83" w:rsidRDefault="00376F83" w:rsidP="00376F83">
      <w:pPr>
        <w:spacing w:after="0" w:line="24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7F31EBA2" w14:textId="77777777" w:rsidR="00376F83" w:rsidRPr="00376F83" w:rsidRDefault="00376F83" w:rsidP="00376F83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8E63057" w14:textId="1067F515" w:rsidR="00376F83" w:rsidRPr="00376F83" w:rsidRDefault="00376F83" w:rsidP="00376F83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376F83">
        <w:rPr>
          <w:rFonts w:ascii="Arial" w:eastAsia="Arial" w:hAnsi="Arial" w:cs="Arial"/>
          <w:b/>
          <w:bCs/>
          <w:sz w:val="24"/>
          <w:szCs w:val="24"/>
        </w:rPr>
        <w:t xml:space="preserve">Palavras-chave: </w:t>
      </w:r>
      <w:r w:rsidRPr="00376F83">
        <w:rPr>
          <w:rFonts w:ascii="Arial" w:eastAsia="Arial" w:hAnsi="Arial" w:cs="Arial"/>
          <w:sz w:val="24"/>
          <w:szCs w:val="24"/>
        </w:rPr>
        <w:t>Resíduos Sólidos; Logística Reversa; Sustentabilidade Ambiental.</w:t>
      </w:r>
    </w:p>
    <w:p w14:paraId="01D92511" w14:textId="77777777" w:rsidR="00376F83" w:rsidRDefault="00376F83" w:rsidP="00376F83">
      <w:pPr>
        <w:spacing w:after="0" w:line="240" w:lineRule="auto"/>
        <w:jc w:val="both"/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</w:p>
    <w:p w14:paraId="1A188CBD" w14:textId="77777777" w:rsidR="00C71E09" w:rsidRDefault="00C71E09" w:rsidP="00C71E09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218A7E5D" w14:textId="77777777" w:rsidR="00D17C15" w:rsidRDefault="00D17C15" w:rsidP="00376F83">
      <w:pPr>
        <w:spacing w:before="240" w:after="240" w:line="360" w:lineRule="auto"/>
        <w:jc w:val="center"/>
        <w:rPr>
          <w:rFonts w:ascii="Arial" w:eastAsia="Arial" w:hAnsi="Arial" w:cs="Arial"/>
          <w:b/>
          <w:sz w:val="24"/>
          <w:szCs w:val="24"/>
          <w:lang w:val="en-US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lastRenderedPageBreak/>
        <w:t>Abstract</w:t>
      </w:r>
    </w:p>
    <w:p w14:paraId="1D7DC6D2" w14:textId="3B0C130A" w:rsidR="00376F83" w:rsidRDefault="00376F83" w:rsidP="00376F83">
      <w:pPr>
        <w:spacing w:before="240" w:after="240" w:line="240" w:lineRule="auto"/>
        <w:jc w:val="both"/>
        <w:rPr>
          <w:rFonts w:ascii="Arial" w:eastAsia="Arial" w:hAnsi="Arial" w:cs="Arial"/>
          <w:bCs/>
          <w:sz w:val="24"/>
          <w:szCs w:val="24"/>
        </w:rPr>
      </w:pPr>
      <w:r w:rsidRPr="00376F83">
        <w:rPr>
          <w:rFonts w:ascii="Arial" w:eastAsia="Arial" w:hAnsi="Arial" w:cs="Arial"/>
          <w:bCs/>
          <w:sz w:val="24"/>
          <w:szCs w:val="24"/>
        </w:rPr>
        <w:t xml:space="preserve">The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pharmaceutical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industry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plays a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key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role in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global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economy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being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responsible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for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production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medicines—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from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research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development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new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active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ingredients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final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quality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control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—as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well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as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strategic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management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packaging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which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manufactured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by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specialized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suppliers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under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strict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regulatory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standards. In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Brazil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according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2022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Statistical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Yearbook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Pharmaceutical Market,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approximately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5.7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billion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packages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were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sold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reflecting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high volume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medicine blister packs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circulating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in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market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.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However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from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environmental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perspective,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packaging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presents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a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significant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challenge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for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solid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waste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management. In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municipality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Campos dos Goytacazes, </w:t>
      </w:r>
      <w:proofErr w:type="spellStart"/>
      <w:proofErr w:type="gram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r w:rsidR="00AF19EB" w:rsidRPr="00376F83">
        <w:rPr>
          <w:rFonts w:ascii="Arial" w:eastAsia="Arial" w:hAnsi="Arial" w:cs="Arial"/>
          <w:sz w:val="24"/>
          <w:szCs w:val="24"/>
        </w:rPr>
        <w:t xml:space="preserve"> Plano</w:t>
      </w:r>
      <w:proofErr w:type="gramEnd"/>
      <w:r w:rsidR="00AF19EB" w:rsidRPr="00376F83">
        <w:rPr>
          <w:rFonts w:ascii="Arial" w:eastAsia="Arial" w:hAnsi="Arial" w:cs="Arial"/>
          <w:sz w:val="24"/>
          <w:szCs w:val="24"/>
        </w:rPr>
        <w:t xml:space="preserve"> Municipal de Gestão Integrada de Resíduos Sólidos (PMGIRS)</w:t>
      </w:r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published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in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first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half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2024,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reveals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that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only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a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few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pharmacies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have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blister pack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collection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programs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exacerbating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issue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improper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disposal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type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waste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.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research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justified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by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author's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previous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experience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gained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through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a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graduation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thesis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focused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disposal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collection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electronic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waste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in Campos dos Goytacazes,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which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allowed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for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identification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similarities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between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invisibility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such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waste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underrepresentation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blister packs in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urban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solid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waste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management.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project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aims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analyze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through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a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quantitative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qualitative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approach,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post-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consumption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logistics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blister packs in local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pharmacy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networks, as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well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as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investigate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final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destination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process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collected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blister packs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verify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existence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municipal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collection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points for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type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waste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in Campos dos Goytacazes.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achieve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questionnaires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will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be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applied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managers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pharmacies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located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in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city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center,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using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purposive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sampling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technique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. Data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analysis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will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provide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a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deeper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understanding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blister pack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collection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dynamics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support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proposal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solutions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improve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management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waste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, in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accordance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with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environmental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public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health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376F83">
        <w:rPr>
          <w:rFonts w:ascii="Arial" w:eastAsia="Arial" w:hAnsi="Arial" w:cs="Arial"/>
          <w:bCs/>
          <w:sz w:val="24"/>
          <w:szCs w:val="24"/>
        </w:rPr>
        <w:t>guidelines</w:t>
      </w:r>
      <w:proofErr w:type="spellEnd"/>
      <w:r w:rsidRPr="00376F83">
        <w:rPr>
          <w:rFonts w:ascii="Arial" w:eastAsia="Arial" w:hAnsi="Arial" w:cs="Arial"/>
          <w:bCs/>
          <w:sz w:val="24"/>
          <w:szCs w:val="24"/>
        </w:rPr>
        <w:t>.</w:t>
      </w:r>
    </w:p>
    <w:p w14:paraId="4FB10A0E" w14:textId="77777777" w:rsidR="00376F83" w:rsidRPr="00376F83" w:rsidRDefault="00376F83" w:rsidP="00376F83">
      <w:pPr>
        <w:spacing w:before="240" w:after="240" w:line="240" w:lineRule="auto"/>
        <w:jc w:val="both"/>
        <w:rPr>
          <w:rFonts w:ascii="Arial" w:eastAsia="Arial" w:hAnsi="Arial" w:cs="Arial"/>
          <w:bCs/>
          <w:sz w:val="24"/>
          <w:szCs w:val="24"/>
          <w:lang w:val="en-US"/>
        </w:rPr>
      </w:pPr>
    </w:p>
    <w:p w14:paraId="7EB62123" w14:textId="1EBB33FF" w:rsidR="00D17C15" w:rsidRDefault="00D17C15" w:rsidP="00960A71">
      <w:pPr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t>Keywords:</w:t>
      </w:r>
      <w:r w:rsidRPr="00C65BB3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proofErr w:type="spellStart"/>
      <w:r w:rsidR="00AF19EB" w:rsidRPr="00AF19EB">
        <w:rPr>
          <w:rFonts w:ascii="Arial" w:eastAsia="Arial" w:hAnsi="Arial" w:cs="Arial"/>
          <w:sz w:val="24"/>
          <w:szCs w:val="24"/>
        </w:rPr>
        <w:t>Solid</w:t>
      </w:r>
      <w:proofErr w:type="spellEnd"/>
      <w:r w:rsidR="00AF19EB" w:rsidRPr="00AF19EB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="00AF19EB" w:rsidRPr="00AF19EB">
        <w:rPr>
          <w:rFonts w:ascii="Arial" w:eastAsia="Arial" w:hAnsi="Arial" w:cs="Arial"/>
          <w:sz w:val="24"/>
          <w:szCs w:val="24"/>
        </w:rPr>
        <w:t>Waste</w:t>
      </w:r>
      <w:proofErr w:type="spellEnd"/>
      <w:r w:rsidR="00AF19EB" w:rsidRPr="00AF19EB">
        <w:rPr>
          <w:rFonts w:ascii="Arial" w:eastAsia="Arial" w:hAnsi="Arial" w:cs="Arial"/>
          <w:sz w:val="24"/>
          <w:szCs w:val="24"/>
        </w:rPr>
        <w:t xml:space="preserve">; Reverse </w:t>
      </w:r>
      <w:proofErr w:type="spellStart"/>
      <w:r w:rsidR="00AF19EB" w:rsidRPr="00AF19EB">
        <w:rPr>
          <w:rFonts w:ascii="Arial" w:eastAsia="Arial" w:hAnsi="Arial" w:cs="Arial"/>
          <w:sz w:val="24"/>
          <w:szCs w:val="24"/>
        </w:rPr>
        <w:t>Logistics</w:t>
      </w:r>
      <w:proofErr w:type="spellEnd"/>
      <w:r w:rsidR="00AF19EB" w:rsidRPr="00AF19EB">
        <w:rPr>
          <w:rFonts w:ascii="Arial" w:eastAsia="Arial" w:hAnsi="Arial" w:cs="Arial"/>
          <w:sz w:val="24"/>
          <w:szCs w:val="24"/>
        </w:rPr>
        <w:t>; Environmental Sustainability</w:t>
      </w:r>
      <w:r w:rsidR="00AF19EB">
        <w:rPr>
          <w:rFonts w:ascii="Arial" w:eastAsia="Arial" w:hAnsi="Arial" w:cs="Arial"/>
          <w:sz w:val="24"/>
          <w:szCs w:val="24"/>
        </w:rPr>
        <w:t>.</w:t>
      </w:r>
      <w:r w:rsidR="00000000">
        <w:pict w14:anchorId="639B9671">
          <v:rect id="_x0000_i1026" style="width:0;height:1.5pt" o:hralign="center" o:hrstd="t" o:hr="t" fillcolor="#a0a0a0" stroked="f"/>
        </w:pict>
      </w:r>
    </w:p>
    <w:p w14:paraId="2C223F97" w14:textId="77777777" w:rsidR="00C71E09" w:rsidRDefault="00C71E09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1" w:name="_ozfxted4ubl5" w:colFirst="0" w:colLast="0"/>
      <w:bookmarkEnd w:id="1"/>
    </w:p>
    <w:p w14:paraId="38EE51B5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C15C08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F4591F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496597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222B90" w:rsidSect="002D77C0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985" w:right="1134" w:bottom="1701" w:left="1701" w:header="1701" w:footer="27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DBB72" w14:textId="77777777" w:rsidR="00D76761" w:rsidRDefault="00D76761">
      <w:pPr>
        <w:spacing w:after="0" w:line="240" w:lineRule="auto"/>
      </w:pPr>
      <w:r>
        <w:separator/>
      </w:r>
    </w:p>
  </w:endnote>
  <w:endnote w:type="continuationSeparator" w:id="0">
    <w:p w14:paraId="6329736B" w14:textId="77777777" w:rsidR="00D76761" w:rsidRDefault="00D76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5AB92" w14:textId="77777777" w:rsidR="00814DA0" w:rsidRDefault="00D17C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695"/>
      <w:rPr>
        <w:color w:val="000000"/>
      </w:rPr>
    </w:pPr>
    <w:r>
      <w:rPr>
        <w:noProof/>
      </w:rPr>
      <w:drawing>
        <wp:inline distT="0" distB="0" distL="0" distR="0" wp14:anchorId="3C2F6957" wp14:editId="01E906F3">
          <wp:extent cx="7844757" cy="209550"/>
          <wp:effectExtent l="0" t="0" r="4445" b="0"/>
          <wp:docPr id="111320311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454248" name="Imagem 15394542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180" cy="212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4ABC2" w14:textId="77777777" w:rsidR="00D732BA" w:rsidRDefault="00D732BA" w:rsidP="00D732BA">
    <w:pPr>
      <w:pStyle w:val="Rodap"/>
      <w:ind w:left="-1701"/>
    </w:pPr>
    <w:r>
      <w:rPr>
        <w:noProof/>
      </w:rPr>
      <w:drawing>
        <wp:inline distT="0" distB="0" distL="0" distR="0" wp14:anchorId="681BB6AF" wp14:editId="0A3C4100">
          <wp:extent cx="8392037" cy="224155"/>
          <wp:effectExtent l="0" t="0" r="9525" b="4445"/>
          <wp:docPr id="153945424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454248" name="Imagem 15394542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41408" cy="2281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5B423" w14:textId="77777777" w:rsidR="00D76761" w:rsidRDefault="00D76761">
      <w:pPr>
        <w:spacing w:after="0" w:line="240" w:lineRule="auto"/>
      </w:pPr>
      <w:r>
        <w:separator/>
      </w:r>
    </w:p>
  </w:footnote>
  <w:footnote w:type="continuationSeparator" w:id="0">
    <w:p w14:paraId="77CA900C" w14:textId="77777777" w:rsidR="00D76761" w:rsidRDefault="00D76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1112892758"/>
      <w:docPartObj>
        <w:docPartGallery w:val="Page Numbers (Top of Page)"/>
        <w:docPartUnique/>
      </w:docPartObj>
    </w:sdtPr>
    <w:sdtContent>
      <w:p w14:paraId="1E7370C5" w14:textId="2958E769" w:rsidR="002D77C0" w:rsidRDefault="00000000" w:rsidP="00013E37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noProof/>
          </w:rPr>
          <w:pict w14:anchorId="52B2662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5792844" o:spid="_x0000_s1029" type="#_x0000_t75" style="position:absolute;margin-left:0;margin-top:0;width:453.4pt;height:316.35pt;z-index:-251650048;mso-position-horizontal:center;mso-position-horizontal-relative:margin;mso-position-vertical:center;mso-position-vertical-relative:margin" o:allowincell="f">
              <v:imagedata r:id="rId1" o:title="LAPIAS_MAO_isolado" gain="19661f" blacklevel="22938f"/>
              <w10:wrap anchorx="margin" anchory="margin"/>
            </v:shape>
          </w:pict>
        </w:r>
        <w:r w:rsidR="00462D73">
          <w:rPr>
            <w:rStyle w:val="Nmerodepgina"/>
          </w:rPr>
          <w:fldChar w:fldCharType="begin"/>
        </w:r>
        <w:r w:rsidR="002D77C0">
          <w:rPr>
            <w:rStyle w:val="Nmerodepgina"/>
          </w:rPr>
          <w:instrText xml:space="preserve"> PAGE </w:instrText>
        </w:r>
        <w:r w:rsidR="00462D73">
          <w:rPr>
            <w:rStyle w:val="Nmerodepgina"/>
          </w:rPr>
          <w:fldChar w:fldCharType="end"/>
        </w:r>
      </w:p>
    </w:sdtContent>
  </w:sdt>
  <w:p w14:paraId="4DB9FCAC" w14:textId="77777777" w:rsidR="002D77C0" w:rsidRDefault="002D77C0" w:rsidP="002D77C0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668800610"/>
      <w:docPartObj>
        <w:docPartGallery w:val="Page Numbers (Top of Page)"/>
        <w:docPartUnique/>
      </w:docPartObj>
    </w:sdtPr>
    <w:sdtEndPr>
      <w:rPr>
        <w:rStyle w:val="Nmerodepgina"/>
        <w:rFonts w:ascii="Times New Roman" w:hAnsi="Times New Roman" w:cs="Times New Roman"/>
        <w:sz w:val="24"/>
        <w:szCs w:val="24"/>
      </w:rPr>
    </w:sdtEndPr>
    <w:sdtContent>
      <w:p w14:paraId="101F04DE" w14:textId="21060385" w:rsidR="002D77C0" w:rsidRPr="002D77C0" w:rsidRDefault="00000000" w:rsidP="002D77C0">
        <w:pPr>
          <w:pStyle w:val="Cabealho"/>
          <w:framePr w:wrap="none" w:vAnchor="text" w:hAnchor="page" w:x="10666" w:y="-1014"/>
          <w:rPr>
            <w:rStyle w:val="Nmerodepgina"/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noProof/>
            <w:sz w:val="24"/>
            <w:szCs w:val="24"/>
          </w:rPr>
          <w:pict w14:anchorId="7EC1C9D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5792845" o:spid="_x0000_s1030" type="#_x0000_t75" style="position:absolute;margin-left:0;margin-top:0;width:453.4pt;height:316.35pt;z-index:-251649024;mso-position-horizontal:center;mso-position-horizontal-relative:margin;mso-position-vertical:center;mso-position-vertical-relative:margin" o:allowincell="f">
              <v:imagedata r:id="rId1" o:title="LAPIAS_MAO_isolado" gain="19661f" blacklevel="22938f"/>
              <w10:wrap anchorx="margin" anchory="margin"/>
            </v:shape>
          </w:pic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begin"/>
        </w:r>
        <w:r w:rsidR="002D77C0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instrText xml:space="preserve"> PAGE </w:instrTex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separate"/>
        </w:r>
        <w:r w:rsidR="00960A71">
          <w:rPr>
            <w:rStyle w:val="Nmerodepgina"/>
            <w:rFonts w:ascii="Times New Roman" w:hAnsi="Times New Roman" w:cs="Times New Roman"/>
            <w:noProof/>
            <w:sz w:val="24"/>
            <w:szCs w:val="24"/>
          </w:rPr>
          <w:t>2</w: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10A7605" w14:textId="6CF03A6A" w:rsidR="00814DA0" w:rsidRDefault="00D17C15" w:rsidP="002D77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0805E8ED" wp14:editId="65C58198">
          <wp:simplePos x="0" y="0"/>
          <wp:positionH relativeFrom="column">
            <wp:posOffset>-1384300</wp:posOffset>
          </wp:positionH>
          <wp:positionV relativeFrom="paragraph">
            <wp:posOffset>-756285</wp:posOffset>
          </wp:positionV>
          <wp:extent cx="9065260" cy="309245"/>
          <wp:effectExtent l="0" t="0" r="2540" b="0"/>
          <wp:wrapSquare wrapText="bothSides"/>
          <wp:docPr id="10835902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313144" name="Imagem 34931314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65260" cy="309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68188" w14:textId="56FDE9FF" w:rsidR="00222B90" w:rsidRDefault="00000000" w:rsidP="006C668C">
    <w:pPr>
      <w:pStyle w:val="Cabealho"/>
    </w:pPr>
    <w:r>
      <w:rPr>
        <w:noProof/>
      </w:rPr>
      <w:pict w14:anchorId="6606A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92843" o:spid="_x0000_s1028" type="#_x0000_t75" style="position:absolute;margin-left:0;margin-top:0;width:453.4pt;height:316.35pt;z-index:-251651072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D732BA">
      <w:rPr>
        <w:noProof/>
      </w:rPr>
      <w:drawing>
        <wp:anchor distT="0" distB="0" distL="114300" distR="114300" simplePos="0" relativeHeight="251662336" behindDoc="0" locked="0" layoutInCell="1" allowOverlap="1" wp14:anchorId="63BC51AC" wp14:editId="4A961292">
          <wp:simplePos x="0" y="0"/>
          <wp:positionH relativeFrom="column">
            <wp:posOffset>-1080135</wp:posOffset>
          </wp:positionH>
          <wp:positionV relativeFrom="paragraph">
            <wp:posOffset>-756285</wp:posOffset>
          </wp:positionV>
          <wp:extent cx="7693200" cy="309600"/>
          <wp:effectExtent l="0" t="0" r="0" b="0"/>
          <wp:wrapSquare wrapText="bothSides"/>
          <wp:docPr id="34931314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313144" name="Imagem 34931314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3200" cy="3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540D2"/>
    <w:multiLevelType w:val="multilevel"/>
    <w:tmpl w:val="016029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1E3496"/>
    <w:multiLevelType w:val="multilevel"/>
    <w:tmpl w:val="433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65672"/>
    <w:multiLevelType w:val="multilevel"/>
    <w:tmpl w:val="24BE0D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A769A5"/>
    <w:multiLevelType w:val="multilevel"/>
    <w:tmpl w:val="1A1AA926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867ECF"/>
    <w:multiLevelType w:val="multilevel"/>
    <w:tmpl w:val="4BF68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BF4A61"/>
    <w:multiLevelType w:val="multilevel"/>
    <w:tmpl w:val="84F2D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26590"/>
    <w:multiLevelType w:val="multilevel"/>
    <w:tmpl w:val="18BE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3C736B"/>
    <w:multiLevelType w:val="multilevel"/>
    <w:tmpl w:val="5C0A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D65BC4"/>
    <w:multiLevelType w:val="hybridMultilevel"/>
    <w:tmpl w:val="A636FE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4A4FD1"/>
    <w:multiLevelType w:val="multilevel"/>
    <w:tmpl w:val="82AEAC4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DF548D"/>
    <w:multiLevelType w:val="multilevel"/>
    <w:tmpl w:val="B37C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F70EB4"/>
    <w:multiLevelType w:val="hybridMultilevel"/>
    <w:tmpl w:val="3E92BB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0659703">
    <w:abstractNumId w:val="1"/>
  </w:num>
  <w:num w:numId="2" w16cid:durableId="1930307717">
    <w:abstractNumId w:val="5"/>
  </w:num>
  <w:num w:numId="3" w16cid:durableId="1978953862">
    <w:abstractNumId w:val="10"/>
  </w:num>
  <w:num w:numId="4" w16cid:durableId="23598085">
    <w:abstractNumId w:val="6"/>
  </w:num>
  <w:num w:numId="5" w16cid:durableId="1053651565">
    <w:abstractNumId w:val="3"/>
  </w:num>
  <w:num w:numId="6" w16cid:durableId="870531823">
    <w:abstractNumId w:val="7"/>
  </w:num>
  <w:num w:numId="7" w16cid:durableId="999503853">
    <w:abstractNumId w:val="11"/>
  </w:num>
  <w:num w:numId="8" w16cid:durableId="1761292881">
    <w:abstractNumId w:val="8"/>
  </w:num>
  <w:num w:numId="9" w16cid:durableId="1725449511">
    <w:abstractNumId w:val="4"/>
  </w:num>
  <w:num w:numId="10" w16cid:durableId="257367916">
    <w:abstractNumId w:val="9"/>
  </w:num>
  <w:num w:numId="11" w16cid:durableId="2123260317">
    <w:abstractNumId w:val="2"/>
  </w:num>
  <w:num w:numId="12" w16cid:durableId="704523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DA0"/>
    <w:rsid w:val="00035C33"/>
    <w:rsid w:val="00151EC1"/>
    <w:rsid w:val="00173068"/>
    <w:rsid w:val="001F7DBA"/>
    <w:rsid w:val="00222B90"/>
    <w:rsid w:val="002D77C0"/>
    <w:rsid w:val="00361EC4"/>
    <w:rsid w:val="00376F83"/>
    <w:rsid w:val="00462D73"/>
    <w:rsid w:val="004D6F9A"/>
    <w:rsid w:val="004E707E"/>
    <w:rsid w:val="0051116C"/>
    <w:rsid w:val="0051538A"/>
    <w:rsid w:val="00535490"/>
    <w:rsid w:val="00584773"/>
    <w:rsid w:val="005D6986"/>
    <w:rsid w:val="0062011C"/>
    <w:rsid w:val="006C668C"/>
    <w:rsid w:val="0071033F"/>
    <w:rsid w:val="0072597F"/>
    <w:rsid w:val="00814DA0"/>
    <w:rsid w:val="00845E47"/>
    <w:rsid w:val="008D01C0"/>
    <w:rsid w:val="008F1B39"/>
    <w:rsid w:val="009528FD"/>
    <w:rsid w:val="00960A71"/>
    <w:rsid w:val="00AF19EB"/>
    <w:rsid w:val="00C21CAE"/>
    <w:rsid w:val="00C71E09"/>
    <w:rsid w:val="00D17C15"/>
    <w:rsid w:val="00D732BA"/>
    <w:rsid w:val="00D76761"/>
    <w:rsid w:val="00DA40A2"/>
    <w:rsid w:val="00EA5E3D"/>
    <w:rsid w:val="00EE48FF"/>
    <w:rsid w:val="00EF27BE"/>
    <w:rsid w:val="00F00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DEA45B"/>
  <w15:docId w15:val="{860592D5-F1DF-4BAA-8749-DD2D802BA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642"/>
  </w:style>
  <w:style w:type="paragraph" w:styleId="Ttulo1">
    <w:name w:val="heading 1"/>
    <w:basedOn w:val="Normal"/>
    <w:next w:val="Normal"/>
    <w:uiPriority w:val="9"/>
    <w:qFormat/>
    <w:rsid w:val="00462D7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462D7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462D7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462D7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462D7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462D7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462D73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131"/>
  </w:style>
  <w:style w:type="paragraph" w:styleId="Rodap">
    <w:name w:val="footer"/>
    <w:basedOn w:val="Normal"/>
    <w:link w:val="Rodap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131"/>
  </w:style>
  <w:style w:type="paragraph" w:styleId="Subttulo">
    <w:name w:val="Subtitle"/>
    <w:basedOn w:val="Normal"/>
    <w:next w:val="Normal"/>
    <w:uiPriority w:val="11"/>
    <w:qFormat/>
    <w:rsid w:val="00462D7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ext-justify">
    <w:name w:val="text-justify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22B90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222B90"/>
  </w:style>
  <w:style w:type="paragraph" w:styleId="NormalWeb">
    <w:name w:val="Normal (Web)"/>
    <w:basedOn w:val="Normal"/>
    <w:uiPriority w:val="99"/>
    <w:semiHidden/>
    <w:unhideWhenUsed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22B90"/>
    <w:rPr>
      <w:b/>
      <w:bCs/>
    </w:rPr>
  </w:style>
  <w:style w:type="paragraph" w:customStyle="1" w:styleId="text-center">
    <w:name w:val="text-center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2D77C0"/>
  </w:style>
  <w:style w:type="paragraph" w:styleId="PargrafodaLista">
    <w:name w:val="List Paragraph"/>
    <w:basedOn w:val="Normal"/>
    <w:uiPriority w:val="34"/>
    <w:qFormat/>
    <w:rsid w:val="002D77C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0A71"/>
    <w:rPr>
      <w:rFonts w:ascii="Tahoma" w:hAnsi="Tahoma" w:cs="Tahoma"/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376F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3105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46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09131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0832090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3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636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14446917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35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5748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11143216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1238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77602543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eusfranca@id.uff.b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WVW825Yd8hanrml675V0oKpoKw==">AMUW2mX7CSw/xd7Pzz0mRTu79tuUhPOdInKpwio46KscQ/7dS/vS2G0nw1DT+AR4xsM58Hpq5yCUfQxm6YRntVHc0uPpottcUWGIo4ZI3h+uL5Z6Jenc888=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727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wludarski</dc:creator>
  <cp:lastModifiedBy>Mateus</cp:lastModifiedBy>
  <cp:revision>2</cp:revision>
  <dcterms:created xsi:type="dcterms:W3CDTF">2025-04-30T21:56:00Z</dcterms:created>
  <dcterms:modified xsi:type="dcterms:W3CDTF">2025-04-30T21:56:00Z</dcterms:modified>
</cp:coreProperties>
</file>