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5FBD57" w14:textId="77777777" w:rsidR="00F97EEE" w:rsidRDefault="00F97EEE">
      <w:pPr>
        <w:spacing w:before="120" w:after="120"/>
        <w:jc w:val="center"/>
        <w:rPr>
          <w:b/>
        </w:rPr>
      </w:pPr>
    </w:p>
    <w:p w14:paraId="4E164A2F" w14:textId="75A08FFA" w:rsidR="00F97EEE" w:rsidRDefault="00690D82">
      <w:pPr>
        <w:spacing w:before="120" w:after="120"/>
        <w:jc w:val="center"/>
        <w:rPr>
          <w:b/>
        </w:rPr>
      </w:pPr>
      <w:r w:rsidRPr="00690D82">
        <w:rPr>
          <w:b/>
          <w:bCs/>
        </w:rPr>
        <w:t>Eficiência em Escala: Como a Odebrecht Digitalizou a Contratação com Inovação Aberta</w:t>
      </w:r>
    </w:p>
    <w:p w14:paraId="68E7B001" w14:textId="4EA02B89" w:rsidR="00690D82" w:rsidRPr="00690D82" w:rsidRDefault="00690D82" w:rsidP="00690D82">
      <w:pPr>
        <w:spacing w:before="120" w:after="120"/>
        <w:jc w:val="center"/>
      </w:pPr>
      <w:r w:rsidRPr="00690D82">
        <w:t xml:space="preserve">Rafael Malfato da Cunha, </w:t>
      </w:r>
      <w:r w:rsidRPr="00690D82">
        <w:t>Daniel Lepikson Carvalho De Oliveira</w:t>
      </w:r>
      <w:r w:rsidRPr="00690D82">
        <w:t xml:space="preserve">, Arnaldo </w:t>
      </w:r>
      <w:r w:rsidRPr="00690D82">
        <w:t>Cavalcanti</w:t>
      </w:r>
      <w:r w:rsidRPr="00690D82">
        <w:t>.</w:t>
      </w:r>
    </w:p>
    <w:p w14:paraId="5FD9AB60" w14:textId="77777777" w:rsidR="00F97EEE" w:rsidRDefault="00F97EEE">
      <w:pPr>
        <w:spacing w:before="120" w:after="120"/>
        <w:jc w:val="center"/>
        <w:rPr>
          <w:b/>
        </w:rPr>
      </w:pPr>
    </w:p>
    <w:p w14:paraId="3C90721E" w14:textId="77777777" w:rsidR="00F97EEE" w:rsidRDefault="005F49F9">
      <w:pPr>
        <w:spacing w:before="120" w:after="120"/>
        <w:rPr>
          <w:b/>
        </w:rPr>
      </w:pPr>
      <w:r>
        <w:rPr>
          <w:b/>
        </w:rPr>
        <w:t>RESUMO</w:t>
      </w:r>
    </w:p>
    <w:p w14:paraId="2B6FD9BC" w14:textId="7D00C780" w:rsidR="00690D82" w:rsidRPr="00690D82" w:rsidRDefault="00690D82">
      <w:pPr>
        <w:spacing w:before="120" w:after="120"/>
      </w:pPr>
      <w:r w:rsidRPr="00690D82">
        <w:t>A Construtora Odebrecht, líder no setor de engenharia e construção, enfrentava um desafio operacional crítico: seu processo de contratação de funcionários era manual, oneroso e descentralizado. A metodologia, que envolvia a impressão de documentos, coleta de assinaturas físicas e envio para um arquivo central, gerava altos custos, lentidão e elevado risco de perda de informações. Para superar essa barreira, a empresa recorreu à inovação aberta, lançando um desafio para startups através do hub Inovabra. A solução vencedora, proposta pela startup Fast4sign, consistiu em uma plataforma digital que automatizou todo o fluxo, permitindo a gestão de documentos e a coleta de assinaturas eletrônicas. A implementação resultou em uma drástica redução no tempo e custo do ciclo de contratação, maior segurança e acessibilidade das informações, e um impacto significativo em sustentabilidade, com a eliminação de cerca de 24 folhas de papel por admissão. Este caso demonstra como soluções de baixo custo e rápida implementação, originadas da colaboração com startups, podem gerar um retorno expressivo quando aplicadas em larga escala, otimizando processos internos de forma transformadora.</w:t>
      </w:r>
    </w:p>
    <w:p w14:paraId="43A957DE" w14:textId="48DB9855" w:rsidR="00F97EEE" w:rsidRDefault="005F49F9">
      <w:pPr>
        <w:spacing w:before="120" w:after="120"/>
      </w:pPr>
      <w:r>
        <w:rPr>
          <w:b/>
        </w:rPr>
        <w:t>PALAVRAS-CHAVE</w:t>
      </w:r>
      <w:r>
        <w:t>: No máximo. 5. palavras-chave.</w:t>
      </w:r>
    </w:p>
    <w:p w14:paraId="529CAACD" w14:textId="77777777" w:rsidR="00F97EEE" w:rsidRDefault="00F97EEE"/>
    <w:tbl>
      <w:tblPr>
        <w:tblStyle w:val="a0"/>
        <w:tblW w:w="90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773"/>
        <w:gridCol w:w="5294"/>
      </w:tblGrid>
      <w:tr w:rsidR="00F97EEE" w14:paraId="1BC01B4D" w14:textId="77777777">
        <w:trPr>
          <w:trHeight w:val="273"/>
        </w:trPr>
        <w:tc>
          <w:tcPr>
            <w:tcW w:w="3773" w:type="dxa"/>
          </w:tcPr>
          <w:p w14:paraId="5F515B6E" w14:textId="77777777" w:rsidR="00F97EEE" w:rsidRDefault="005F49F9">
            <w:pPr>
              <w:jc w:val="center"/>
              <w:rPr>
                <w:b/>
              </w:rPr>
            </w:pPr>
            <w:r>
              <w:rPr>
                <w:b/>
              </w:rPr>
              <w:t>NOME DO ATOR</w:t>
            </w:r>
          </w:p>
        </w:tc>
        <w:tc>
          <w:tcPr>
            <w:tcW w:w="5294" w:type="dxa"/>
          </w:tcPr>
          <w:p w14:paraId="4F2D6673" w14:textId="77777777" w:rsidR="00F97EEE" w:rsidRDefault="005F49F9">
            <w:pPr>
              <w:jc w:val="center"/>
              <w:rPr>
                <w:b/>
              </w:rPr>
            </w:pPr>
            <w:r>
              <w:rPr>
                <w:b/>
              </w:rPr>
              <w:t>PAPEL NO ECOSSISTEMA</w:t>
            </w:r>
          </w:p>
        </w:tc>
      </w:tr>
      <w:tr w:rsidR="00F97EEE" w14:paraId="51E4972E" w14:textId="77777777">
        <w:trPr>
          <w:trHeight w:val="273"/>
        </w:trPr>
        <w:tc>
          <w:tcPr>
            <w:tcW w:w="3773" w:type="dxa"/>
          </w:tcPr>
          <w:p w14:paraId="33E4246D" w14:textId="267B9333" w:rsidR="00F97EEE" w:rsidRDefault="00690D82">
            <w:r>
              <w:t>Odebrecht</w:t>
            </w:r>
          </w:p>
        </w:tc>
        <w:tc>
          <w:tcPr>
            <w:tcW w:w="5294" w:type="dxa"/>
          </w:tcPr>
          <w:p w14:paraId="52564010" w14:textId="0FBB016C" w:rsidR="00F97EEE" w:rsidRDefault="00690D82">
            <w:r>
              <w:t>Corporação</w:t>
            </w:r>
          </w:p>
        </w:tc>
      </w:tr>
      <w:tr w:rsidR="00F97EEE" w14:paraId="3011E00E" w14:textId="77777777">
        <w:trPr>
          <w:trHeight w:val="273"/>
        </w:trPr>
        <w:tc>
          <w:tcPr>
            <w:tcW w:w="3773" w:type="dxa"/>
          </w:tcPr>
          <w:p w14:paraId="7CE4E0E6" w14:textId="29F297FB" w:rsidR="00F97EEE" w:rsidRDefault="00690D82">
            <w:r>
              <w:t>Fast4sign</w:t>
            </w:r>
          </w:p>
        </w:tc>
        <w:tc>
          <w:tcPr>
            <w:tcW w:w="5294" w:type="dxa"/>
          </w:tcPr>
          <w:p w14:paraId="7394D73B" w14:textId="25C3463E" w:rsidR="00F97EEE" w:rsidRDefault="005F49F9">
            <w:r>
              <w:t>Startup</w:t>
            </w:r>
          </w:p>
        </w:tc>
      </w:tr>
    </w:tbl>
    <w:p w14:paraId="3677B0D7" w14:textId="77777777" w:rsidR="00F97EEE" w:rsidRDefault="00F97EEE"/>
    <w:p w14:paraId="52DB994F" w14:textId="77777777" w:rsidR="005F49F9" w:rsidRDefault="005F49F9"/>
    <w:p w14:paraId="28C80864" w14:textId="77777777" w:rsidR="00F97EEE" w:rsidRDefault="005F49F9">
      <w:pPr>
        <w:rPr>
          <w:b/>
        </w:rPr>
      </w:pPr>
      <w:r>
        <w:rPr>
          <w:b/>
        </w:rPr>
        <w:t xml:space="preserve">1. SITUAÇÃO PROBLEMA DE OPEN INNOVATION </w:t>
      </w:r>
    </w:p>
    <w:p w14:paraId="3D83507B" w14:textId="5CBD22F9" w:rsidR="00F97EEE" w:rsidRDefault="00690D82">
      <w:pPr>
        <w:spacing w:before="120" w:after="120"/>
      </w:pPr>
      <w:r w:rsidRPr="00690D82">
        <w:t xml:space="preserve">O problema </w:t>
      </w:r>
      <w:r>
        <w:t>principal se tratava de</w:t>
      </w:r>
      <w:r w:rsidRPr="00690D82">
        <w:t xml:space="preserve"> um processo de contratação de funcionários obsoleto</w:t>
      </w:r>
      <w:r>
        <w:t xml:space="preserve"> e oneroso</w:t>
      </w:r>
      <w:r w:rsidRPr="00690D82">
        <w:t xml:space="preserve">, manual e fragmentado, que </w:t>
      </w:r>
      <w:r>
        <w:t>acabava sendo</w:t>
      </w:r>
      <w:r w:rsidRPr="00690D82">
        <w:t xml:space="preserve"> um gargalo </w:t>
      </w:r>
      <w:r>
        <w:t xml:space="preserve">no processo de </w:t>
      </w:r>
      <w:r w:rsidR="005F49F9">
        <w:t>admissão</w:t>
      </w:r>
      <w:r w:rsidRPr="00690D82">
        <w:t xml:space="preserve">. Essa metodologia, baseada na impressão de documentos, coleta de assinaturas físicas e envio de malotes para um arquivo central, gerava uma cascata de impactos negativos: era extremamente lenta, financeiramente onerosa devido aos custos com materiais e logística, e consumia um tempo precioso da equipe de RH em tarefas burocráticas. </w:t>
      </w:r>
      <w:r>
        <w:t>Além d</w:t>
      </w:r>
      <w:r w:rsidRPr="00690D82">
        <w:t xml:space="preserve">o </w:t>
      </w:r>
      <w:r>
        <w:t>processo</w:t>
      </w:r>
      <w:r w:rsidRPr="00690D82">
        <w:t xml:space="preserve"> representa</w:t>
      </w:r>
      <w:r>
        <w:t>r</w:t>
      </w:r>
      <w:r w:rsidRPr="00690D82">
        <w:t xml:space="preserve"> um elevado risco de governança, tornando a empresa vulnerável à perda de documentos, falhas de conformidade em auditorias e falta de rastreabilidade. Em suma, o desafio não era apenas modernizar uma tarefa, mas sim desmantelar uma barreira operacional que comprometia a agilidade, a segurança</w:t>
      </w:r>
      <w:r>
        <w:t xml:space="preserve"> e</w:t>
      </w:r>
      <w:r w:rsidRPr="00690D82">
        <w:t xml:space="preserve"> a sustentabilidade</w:t>
      </w:r>
      <w:r>
        <w:t>.</w:t>
      </w:r>
    </w:p>
    <w:p w14:paraId="7292C1BC" w14:textId="77777777" w:rsidR="00690D82" w:rsidRDefault="00690D82">
      <w:pPr>
        <w:spacing w:before="120" w:after="120"/>
      </w:pPr>
    </w:p>
    <w:p w14:paraId="71B346C3" w14:textId="77777777" w:rsidR="00F97EEE" w:rsidRDefault="005F49F9">
      <w:pPr>
        <w:spacing w:before="120" w:after="120"/>
        <w:rPr>
          <w:b/>
        </w:rPr>
      </w:pPr>
      <w:r>
        <w:rPr>
          <w:b/>
        </w:rPr>
        <w:t>2. INTERVENÇÃO</w:t>
      </w:r>
    </w:p>
    <w:p w14:paraId="195FB2E2" w14:textId="145052CC" w:rsidR="005F49F9" w:rsidRPr="005F49F9" w:rsidRDefault="005F49F9" w:rsidP="005F49F9">
      <w:pPr>
        <w:spacing w:before="120" w:after="120"/>
      </w:pPr>
      <w:r w:rsidRPr="005F49F9">
        <w:t>Para superar o desafio de seu processo de contratação manual, a Odebrecht optou por uma intervenção estratégica baseada em </w:t>
      </w:r>
      <w:r w:rsidRPr="005F49F9">
        <w:rPr>
          <w:b/>
          <w:bCs/>
        </w:rPr>
        <w:t>Inovação Aberta</w:t>
      </w:r>
      <w:r w:rsidRPr="005F49F9">
        <w:t xml:space="preserve">, buscando uma solução que fosse ao mesmo tempo ágil, de baixo custo e já validada pelo mercado, evitando os longos e custosos ciclos de desenvolvimento de software interno. A solução pretendida era uma plataforma digital capaz de automatizar e centralizar todo o fluxo de admissão, desde a gestão dos documentos até a coleta de assinaturas com validade jurídica, eliminando a dependência do papel e dos </w:t>
      </w:r>
      <w:r w:rsidRPr="005F49F9">
        <w:lastRenderedPageBreak/>
        <w:t>processos físicos.</w:t>
      </w:r>
      <w:r>
        <w:t xml:space="preserve"> </w:t>
      </w:r>
      <w:r w:rsidRPr="005F49F9">
        <w:t>A estratégia foi materializada através do lançamento de um </w:t>
      </w:r>
      <w:r w:rsidRPr="005F49F9">
        <w:rPr>
          <w:b/>
          <w:bCs/>
        </w:rPr>
        <w:t>desafio formal para startups</w:t>
      </w:r>
      <w:r w:rsidRPr="005F49F9">
        <w:t>, orquestrado em parceria com o hub de inovação </w:t>
      </w:r>
      <w:r w:rsidRPr="005F49F9">
        <w:rPr>
          <w:b/>
          <w:bCs/>
        </w:rPr>
        <w:t>Inovabra</w:t>
      </w:r>
      <w:r w:rsidRPr="005F49F9">
        <w:t>. Essa abordagem permitiu à empresa acessar um ecossistema de soluções tecnológicas especializadas e prontas para implementação. Após um processo seletivo que avaliou a adequação técnica, a segurança e a escalabilidade das propostas, a startup </w:t>
      </w:r>
      <w:r w:rsidRPr="005F49F9">
        <w:rPr>
          <w:b/>
          <w:bCs/>
        </w:rPr>
        <w:t>Fast4sign</w:t>
      </w:r>
      <w:r w:rsidRPr="005F49F9">
        <w:t> foi selecionada como a parceira ideal.</w:t>
      </w:r>
    </w:p>
    <w:p w14:paraId="16C9F413" w14:textId="77777777" w:rsidR="00F97EEE" w:rsidRDefault="00F97EEE">
      <w:pPr>
        <w:spacing w:before="120" w:after="120"/>
      </w:pPr>
    </w:p>
    <w:p w14:paraId="5CA54608" w14:textId="77777777" w:rsidR="00F97EEE" w:rsidRDefault="005F49F9">
      <w:pPr>
        <w:spacing w:before="120" w:after="120"/>
        <w:rPr>
          <w:b/>
        </w:rPr>
      </w:pPr>
      <w:r>
        <w:rPr>
          <w:b/>
        </w:rPr>
        <w:t xml:space="preserve">3. RESULTADOS </w:t>
      </w:r>
    </w:p>
    <w:p w14:paraId="031BB071" w14:textId="782E85C2" w:rsidR="00F97EEE" w:rsidRDefault="005F49F9">
      <w:pPr>
        <w:spacing w:before="120" w:after="120"/>
      </w:pPr>
      <w:r w:rsidRPr="005F49F9">
        <w:t>A intervenção via Inovação Aberta gerou resultados transformadores e multifacetados para a Odebrecht, redefinindo um processo crítico de negócio. O impacto mais imediato manifestou-se na eficiência operacional e na drástica redução de custos, com o ciclo de contratação sendo comprimido de dias para uma questão de horas. Essa aceleração eliminou por completo as despesas diretas associadas a impressão, suprimentos, logística de malotes e armazenamento físico, enquanto elevava a produtividade da equipe de RH, que pôde redirecionar seu foco de tarefas burocráticas para atividades de maior valor estratégico. Paralelamente, a transição para uma plataforma digital representou um salto qualitativo em governança e segurança da informação. A centralização dos documentos erradicou o risco de perdas e extravios, e a implementação de uma trilha de auditoria completa ofereceu total rastreabilidade, fortalecendo a conformidade legal e simplificando auditorias. No pilar da sustentabilidade, o projeto entregou um benefício ambiental concreto para a agenda ESG da companhia, com a eliminação de aproximadamente 24 folhas de papel por contratação, reduzindo significativamente o consumo de recursos naturais. Finalmente, os ganhos se estenderam à dimensão estratégica e humana: a experiência do novo colaborador foi profundamente melhorada, e a capacidade de integrar talentos rapidamente conferiu à empresa uma agilidade crucial para a mobilização de equipes, validando o modelo de colaboração com startups como um caminho eficaz para gerar um expressivo retorno sobre o investimento.</w:t>
      </w:r>
    </w:p>
    <w:p w14:paraId="26B08919" w14:textId="77777777" w:rsidR="005F49F9" w:rsidRDefault="005F49F9">
      <w:pPr>
        <w:spacing w:before="120" w:after="120"/>
      </w:pPr>
    </w:p>
    <w:p w14:paraId="584C8018" w14:textId="77777777" w:rsidR="00F97EEE" w:rsidRDefault="005F49F9">
      <w:pPr>
        <w:spacing w:before="120" w:after="120"/>
        <w:rPr>
          <w:b/>
        </w:rPr>
      </w:pPr>
      <w:r>
        <w:rPr>
          <w:b/>
        </w:rPr>
        <w:t>4. CONTRIBUIÇÕES</w:t>
      </w:r>
    </w:p>
    <w:p w14:paraId="303099C5" w14:textId="515AB66D" w:rsidR="00F97EEE" w:rsidRDefault="005F49F9">
      <w:pPr>
        <w:spacing w:before="120" w:after="120"/>
      </w:pPr>
      <w:r w:rsidRPr="005F49F9">
        <w:t>As contribuições deste caso de inovação aberta transcendem a mera otimização de um processo, gerando um impacto holístico e estratégico para a organização. Do ponto de vista </w:t>
      </w:r>
      <w:r w:rsidRPr="005F49F9">
        <w:rPr>
          <w:b/>
          <w:bCs/>
        </w:rPr>
        <w:t>econômico</w:t>
      </w:r>
      <w:r w:rsidRPr="005F49F9">
        <w:t>, os benefícios foram imediatos e substanciais, materializados na drástica redução de custos diretos com suprimentos, logística e armazenamento, além da otimização do capital humano, ao liberar a equipe de RH de tarefas repetitivas para se dedicar a atividades de maior valor agregado. No âmbito </w:t>
      </w:r>
      <w:r w:rsidRPr="005F49F9">
        <w:rPr>
          <w:b/>
          <w:bCs/>
        </w:rPr>
        <w:t>ambiental</w:t>
      </w:r>
      <w:r w:rsidRPr="005F49F9">
        <w:t>, a contribuição é mensurável e alinhada às melhores práticas ESG: a eliminação de aproximadamente 24 folhas de papel por admissão, em escala, representa uma significativa diminuição no consumo de recursos naturais e na pegada de carbono da empresa. Os impactos </w:t>
      </w:r>
      <w:r w:rsidRPr="005F49F9">
        <w:rPr>
          <w:b/>
          <w:bCs/>
        </w:rPr>
        <w:t>sociais</w:t>
      </w:r>
      <w:r w:rsidRPr="005F49F9">
        <w:t>, por sua vez, manifestam-se internamente, na modernização da jornada do colaborador. Ao proporcionar um processo de admissão ágil e digital, a empresa melhora a experiência e o engajamento de novos talentos desde o primeiro contato, fortalecendo sua marca empregadora. </w:t>
      </w:r>
      <w:r w:rsidRPr="005F49F9">
        <w:rPr>
          <w:b/>
          <w:bCs/>
        </w:rPr>
        <w:t>Tecnologicamente</w:t>
      </w:r>
      <w:r w:rsidRPr="005F49F9">
        <w:t>, o principal benefício foi a rápida absorção e validação de uma solução externa (SaaS), provando a capacidade da empresa de se integrar ao ecossistema de startups para acelerar sua transformação digital sem a necessidade de desenvolvimento interno. Por fim, os benefícios </w:t>
      </w:r>
      <w:r w:rsidRPr="005F49F9">
        <w:rPr>
          <w:b/>
          <w:bCs/>
        </w:rPr>
        <w:t>prático-gerenciais</w:t>
      </w:r>
      <w:r w:rsidRPr="005F49F9">
        <w:t> fortaleceram a governança corporativa de forma decisiva: a digitalização mitigou o risco de perda de documentos, implementou uma trilha de auditoria inviolável para fins de conformidade e garantiu a segurança e a acessibilidade instantânea da informação, conferindo à gestão maior agilidade e controle. Este caso demonstra que uma intervenção focada pode catalisar benefícios em cadeia, impactando positivamente as finanças, a governança, a sustentabilidade e a cultura da empresa.</w:t>
      </w:r>
    </w:p>
    <w:sectPr w:rsidR="00F97EEE">
      <w:headerReference w:type="first" r:id="rId7"/>
      <w:pgSz w:w="11906" w:h="16838"/>
      <w:pgMar w:top="1701" w:right="1134" w:bottom="1134" w:left="1701" w:header="0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631188" w14:textId="77777777" w:rsidR="005F49F9" w:rsidRDefault="005F49F9">
      <w:r>
        <w:separator/>
      </w:r>
    </w:p>
  </w:endnote>
  <w:endnote w:type="continuationSeparator" w:id="0">
    <w:p w14:paraId="67436CF5" w14:textId="77777777" w:rsidR="005F49F9" w:rsidRDefault="005F49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CE27C5" w14:textId="77777777" w:rsidR="005F49F9" w:rsidRDefault="005F49F9">
      <w:r>
        <w:separator/>
      </w:r>
    </w:p>
  </w:footnote>
  <w:footnote w:type="continuationSeparator" w:id="0">
    <w:p w14:paraId="3A29AFAD" w14:textId="77777777" w:rsidR="005F49F9" w:rsidRDefault="005F49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571F1" w14:textId="77777777" w:rsidR="00F97EEE" w:rsidRDefault="00F97EE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7EEE"/>
    <w:rsid w:val="000A7664"/>
    <w:rsid w:val="005F49F9"/>
    <w:rsid w:val="00690D82"/>
    <w:rsid w:val="00F97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CDBA021"/>
  <w15:docId w15:val="{A6D1F228-FD5A-4EB4-BAC2-DCEEE6DCC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C7E78"/>
  </w:style>
  <w:style w:type="paragraph" w:styleId="Rodap">
    <w:name w:val="footer"/>
    <w:basedOn w:val="Normal"/>
    <w:link w:val="Rodap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C7E78"/>
  </w:style>
  <w:style w:type="paragraph" w:styleId="PargrafodaLista">
    <w:name w:val="List Paragraph"/>
    <w:basedOn w:val="Normal"/>
    <w:uiPriority w:val="34"/>
    <w:qFormat/>
    <w:rsid w:val="001C7E78"/>
    <w:pPr>
      <w:ind w:left="720"/>
      <w:contextualSpacing/>
    </w:pPr>
  </w:style>
  <w:style w:type="table" w:styleId="Tabelacomgrade">
    <w:name w:val="Table Grid"/>
    <w:basedOn w:val="Tabelanormal"/>
    <w:uiPriority w:val="39"/>
    <w:rsid w:val="00084E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1750A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1750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1750A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4263B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263BE"/>
    <w:rPr>
      <w:color w:val="605E5C"/>
      <w:shd w:val="clear" w:color="auto" w:fill="E1DFDD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7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yB4BX+FILTg3/QXvNYD2tSRggQ==">CgMxLjA4AHIhMWVtSWNya1VmUFNZLWlmSXlZWEFPRlNXcTRfT2U5Rllu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1067</Words>
  <Characters>5762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Guilherme Rodrigues Antunes</dc:creator>
  <cp:lastModifiedBy>Rafael Malfato da Cunha</cp:lastModifiedBy>
  <cp:revision>2</cp:revision>
  <dcterms:created xsi:type="dcterms:W3CDTF">2025-07-14T01:46:00Z</dcterms:created>
  <dcterms:modified xsi:type="dcterms:W3CDTF">2025-07-14T01:46:00Z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06dbf39e-ba9e-426c-817a-2e71d8ab39da</vt:lpwstr>
  </property>
</Properties>
</file>