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45058" w14:textId="77777777" w:rsidR="00E67095" w:rsidRDefault="00E67095">
      <w:pPr>
        <w:spacing w:before="120" w:after="120"/>
        <w:jc w:val="center"/>
        <w:rPr>
          <w:b/>
        </w:rPr>
      </w:pPr>
    </w:p>
    <w:p w14:paraId="4DAB0F05" w14:textId="578B0DC9" w:rsidR="00E67095" w:rsidRDefault="00797EBB">
      <w:pPr>
        <w:spacing w:before="120" w:after="120"/>
        <w:jc w:val="center"/>
        <w:rPr>
          <w:b/>
        </w:rPr>
      </w:pPr>
      <w:r>
        <w:rPr>
          <w:b/>
        </w:rPr>
        <w:t>FERRAMENTA DE GESTÃO FINANCEIRA DE FISCAL PARA O PRODUTOR RURAL</w:t>
      </w:r>
    </w:p>
    <w:p w14:paraId="366BFE7F" w14:textId="77777777" w:rsidR="00E67095" w:rsidRDefault="00E67095">
      <w:pPr>
        <w:spacing w:before="120" w:after="120"/>
        <w:jc w:val="center"/>
        <w:rPr>
          <w:b/>
        </w:rPr>
      </w:pPr>
    </w:p>
    <w:p w14:paraId="680F1325" w14:textId="76631DAB" w:rsidR="00E67095" w:rsidRDefault="00E57525">
      <w:pPr>
        <w:spacing w:before="120" w:after="120"/>
        <w:jc w:val="center"/>
      </w:pPr>
      <w:r>
        <w:t xml:space="preserve">Marilia Paczek, Matheus Moreira, </w:t>
      </w:r>
      <w:r w:rsidR="00797EBB">
        <w:t xml:space="preserve">Alexandre Lindemeyer; </w:t>
      </w:r>
    </w:p>
    <w:p w14:paraId="255E5772" w14:textId="77777777" w:rsidR="00E67095" w:rsidRDefault="00E67095">
      <w:pPr>
        <w:spacing w:before="120" w:after="120"/>
        <w:jc w:val="center"/>
        <w:rPr>
          <w:b/>
        </w:rPr>
      </w:pPr>
    </w:p>
    <w:p w14:paraId="2F4D848F" w14:textId="77777777" w:rsidR="00E67095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39508667" w14:textId="668D9ED7" w:rsidR="00E57525" w:rsidRDefault="00E57525" w:rsidP="00E57525">
      <w:pPr>
        <w:spacing w:before="120" w:after="120"/>
        <w:ind w:right="424"/>
      </w:pPr>
      <w:r>
        <w:t xml:space="preserve">O processo de concessão de crédito quando aborda a fase de avaliação de garantias acaba por demandar um tempo maior, um custo elevado e um nível relativo de assertividade no valor do bem. </w:t>
      </w:r>
    </w:p>
    <w:p w14:paraId="2CC7E9DB" w14:textId="555E5379" w:rsidR="00E57525" w:rsidRPr="00E57525" w:rsidRDefault="00E57525" w:rsidP="00E57525">
      <w:pPr>
        <w:spacing w:before="120" w:after="120"/>
        <w:ind w:right="424"/>
      </w:pPr>
      <w:r>
        <w:t xml:space="preserve">Além disso, a </w:t>
      </w:r>
      <w:r w:rsidRPr="00E57525">
        <w:t>desfragmentação do Processo de Avaliação de Bens, ocor</w:t>
      </w:r>
      <w:r>
        <w:t>re</w:t>
      </w:r>
      <w:r w:rsidRPr="00E57525">
        <w:t xml:space="preserve"> de </w:t>
      </w:r>
      <w:r w:rsidRPr="00E57525">
        <w:t>forma descentralizado</w:t>
      </w:r>
      <w:r w:rsidRPr="00E57525">
        <w:t>, com diferentes padrões adotados pelas cooperativas.</w:t>
      </w:r>
    </w:p>
    <w:p w14:paraId="0C634CBB" w14:textId="77777777" w:rsidR="00E57525" w:rsidRPr="00E57525" w:rsidRDefault="00E57525" w:rsidP="00E57525">
      <w:pPr>
        <w:numPr>
          <w:ilvl w:val="0"/>
          <w:numId w:val="6"/>
        </w:numPr>
        <w:spacing w:before="120" w:after="120"/>
        <w:ind w:right="424"/>
      </w:pPr>
      <w:r w:rsidRPr="00E57525">
        <w:t>Avaliação de Bens Imóveis: Realizada por profissionais como corretores e engenheiros, seguindo normas da ABNT, com custos altos repassados ao associado.</w:t>
      </w:r>
    </w:p>
    <w:p w14:paraId="58835110" w14:textId="77777777" w:rsidR="00E57525" w:rsidRPr="00E57525" w:rsidRDefault="00E57525" w:rsidP="00E57525">
      <w:pPr>
        <w:numPr>
          <w:ilvl w:val="0"/>
          <w:numId w:val="6"/>
        </w:numPr>
        <w:spacing w:before="120" w:after="120"/>
        <w:ind w:right="424"/>
      </w:pPr>
      <w:r w:rsidRPr="00E57525">
        <w:t>Avaliação de Bens móveis: para veículos emplacados temos a Tabela FIPE ou  Molicar.</w:t>
      </w:r>
    </w:p>
    <w:p w14:paraId="40C9B651" w14:textId="77777777" w:rsidR="00E57525" w:rsidRPr="00E57525" w:rsidRDefault="00E57525" w:rsidP="00E57525">
      <w:pPr>
        <w:numPr>
          <w:ilvl w:val="0"/>
          <w:numId w:val="6"/>
        </w:numPr>
        <w:spacing w:before="120" w:after="120"/>
        <w:ind w:right="424"/>
      </w:pPr>
      <w:r w:rsidRPr="00E57525">
        <w:t xml:space="preserve"> Desafios na Avaliação de Máquinas e Equipamentos:  dependem de notas fiscais ou avaliações de concessionárias, engenheiros mecânicos, entre outros, sendo essas subjetivas com deságio, dificultando a padronização devido à diversidade dos itens. </w:t>
      </w:r>
    </w:p>
    <w:p w14:paraId="156423A9" w14:textId="55EE3F84" w:rsidR="00E57525" w:rsidRDefault="00E57525" w:rsidP="00E57525">
      <w:pPr>
        <w:spacing w:before="120" w:after="120"/>
        <w:ind w:right="424"/>
      </w:pPr>
      <w:r w:rsidRPr="00E57525">
        <w:t>A reavaliação dos bens deve ocorrer a cada dois anos, mas muitas vezes os processos são ineficientes devido à falta de dados precisos e automatizados.</w:t>
      </w:r>
    </w:p>
    <w:p w14:paraId="2D445CFC" w14:textId="77777777" w:rsidR="00E57525" w:rsidRPr="00E57525" w:rsidRDefault="00E57525" w:rsidP="00E57525">
      <w:pPr>
        <w:spacing w:before="120" w:after="120"/>
        <w:ind w:right="424"/>
      </w:pPr>
    </w:p>
    <w:p w14:paraId="67FA8646" w14:textId="77777777" w:rsidR="00797EBB" w:rsidRDefault="00797EBB">
      <w:pPr>
        <w:spacing w:before="120" w:after="120"/>
        <w:ind w:right="424"/>
      </w:pPr>
    </w:p>
    <w:p w14:paraId="675FA737" w14:textId="5980C006" w:rsidR="00E67095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D60410">
        <w:t>#agronegócio #</w:t>
      </w:r>
      <w:r w:rsidR="00E57525">
        <w:t>concessão de crédito</w:t>
      </w:r>
      <w:r w:rsidR="00D60410">
        <w:t xml:space="preserve"> #</w:t>
      </w:r>
      <w:r w:rsidR="00E57525">
        <w:t>Avaliação de bens</w:t>
      </w:r>
      <w:r w:rsidR="00D60410">
        <w:t xml:space="preserve"> #</w:t>
      </w:r>
      <w:r w:rsidR="00E57525">
        <w:t>garantias</w:t>
      </w:r>
    </w:p>
    <w:p w14:paraId="5B9EE775" w14:textId="77777777" w:rsidR="00E67095" w:rsidRDefault="00E67095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E67095" w14:paraId="60564D01" w14:textId="77777777">
        <w:trPr>
          <w:trHeight w:val="273"/>
        </w:trPr>
        <w:tc>
          <w:tcPr>
            <w:tcW w:w="3773" w:type="dxa"/>
          </w:tcPr>
          <w:p w14:paraId="7A2264B8" w14:textId="77777777" w:rsidR="00E6709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147ED24B" w14:textId="77777777" w:rsidR="00E6709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E67095" w14:paraId="4CF45AB0" w14:textId="77777777">
        <w:trPr>
          <w:trHeight w:val="273"/>
        </w:trPr>
        <w:tc>
          <w:tcPr>
            <w:tcW w:w="3773" w:type="dxa"/>
          </w:tcPr>
          <w:p w14:paraId="69D4FD52" w14:textId="35F6DA15" w:rsidR="00E67095" w:rsidRDefault="00D60410">
            <w:r>
              <w:t>Sicredi</w:t>
            </w:r>
          </w:p>
        </w:tc>
        <w:tc>
          <w:tcPr>
            <w:tcW w:w="5294" w:type="dxa"/>
          </w:tcPr>
          <w:p w14:paraId="2B072A73" w14:textId="53DC82B3" w:rsidR="00E67095" w:rsidRDefault="00000000">
            <w:r>
              <w:t xml:space="preserve"> </w:t>
            </w:r>
            <w:r w:rsidR="00D60410">
              <w:t>C</w:t>
            </w:r>
            <w:r>
              <w:t>orporação</w:t>
            </w:r>
          </w:p>
        </w:tc>
      </w:tr>
      <w:tr w:rsidR="00E67095" w14:paraId="61D939FF" w14:textId="77777777">
        <w:trPr>
          <w:trHeight w:val="273"/>
        </w:trPr>
        <w:tc>
          <w:tcPr>
            <w:tcW w:w="3773" w:type="dxa"/>
          </w:tcPr>
          <w:p w14:paraId="5547F4C4" w14:textId="3E78569E" w:rsidR="00E67095" w:rsidRDefault="00E57525">
            <w:r>
              <w:t>4mti</w:t>
            </w:r>
          </w:p>
        </w:tc>
        <w:tc>
          <w:tcPr>
            <w:tcW w:w="5294" w:type="dxa"/>
          </w:tcPr>
          <w:p w14:paraId="4485F372" w14:textId="05FE858B" w:rsidR="00E67095" w:rsidRDefault="00000000">
            <w:r>
              <w:t>Startup</w:t>
            </w:r>
          </w:p>
        </w:tc>
      </w:tr>
      <w:tr w:rsidR="00E67095" w14:paraId="5A48BD02" w14:textId="77777777">
        <w:trPr>
          <w:trHeight w:val="273"/>
        </w:trPr>
        <w:tc>
          <w:tcPr>
            <w:tcW w:w="3773" w:type="dxa"/>
          </w:tcPr>
          <w:p w14:paraId="6592E6D1" w14:textId="49BF0B20" w:rsidR="00E67095" w:rsidRDefault="00E67095"/>
        </w:tc>
        <w:tc>
          <w:tcPr>
            <w:tcW w:w="5294" w:type="dxa"/>
          </w:tcPr>
          <w:p w14:paraId="4FADD171" w14:textId="1055E1AB" w:rsidR="00E67095" w:rsidRDefault="00E67095"/>
        </w:tc>
      </w:tr>
    </w:tbl>
    <w:p w14:paraId="3387D137" w14:textId="77777777" w:rsidR="00E67095" w:rsidRDefault="00000000">
      <w:pPr>
        <w:sectPr w:rsidR="00E67095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7C71FC80" w14:textId="77777777" w:rsidR="00E67095" w:rsidRDefault="00E67095"/>
    <w:p w14:paraId="3BF0AC51" w14:textId="77777777" w:rsidR="00E67095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6B9EB845" w14:textId="77777777" w:rsidR="00E57525" w:rsidRPr="00E57525" w:rsidRDefault="00E57525" w:rsidP="00E57525">
      <w:pPr>
        <w:spacing w:before="120" w:after="120"/>
        <w:ind w:firstLine="720"/>
      </w:pPr>
      <w:r w:rsidRPr="00E57525">
        <w:t xml:space="preserve">O processo atual é demorado, oneroso e despadronizado, frágil e impactando diretamente a experiência do associado e a eficiência da cooperativa. </w:t>
      </w:r>
    </w:p>
    <w:p w14:paraId="43101FE9" w14:textId="77777777" w:rsidR="00E57525" w:rsidRPr="00E57525" w:rsidRDefault="00E57525" w:rsidP="00E57525">
      <w:pPr>
        <w:spacing w:before="120" w:after="120"/>
        <w:ind w:firstLine="720"/>
      </w:pPr>
      <w:r w:rsidRPr="00E57525">
        <w:t>O custo médio de uma avaliação é de aproximadamente R$300,00, e esse valor pode ser arcado ora pelo associado, ora pela cooperativa, além disso, o processo leva, em média, 2 dias para ser concluído.</w:t>
      </w:r>
    </w:p>
    <w:p w14:paraId="5CA4F666" w14:textId="77777777" w:rsidR="00E57525" w:rsidRPr="00E57525" w:rsidRDefault="00E57525" w:rsidP="00E57525">
      <w:pPr>
        <w:spacing w:before="120" w:after="120"/>
        <w:ind w:firstLine="709"/>
      </w:pPr>
      <w:r w:rsidRPr="00E57525">
        <w:t>A solução traria mais padronização, agilidade, menor custo e precisão na avaliação de bens.</w:t>
      </w:r>
    </w:p>
    <w:p w14:paraId="49C56426" w14:textId="3D5EBA60" w:rsidR="00D60410" w:rsidRDefault="00D60410" w:rsidP="00D60410">
      <w:pPr>
        <w:spacing w:before="120" w:after="120"/>
        <w:ind w:firstLine="709"/>
      </w:pPr>
      <w:r>
        <w:t xml:space="preserve">Considerando senso de urgência e melhor aproveitamento da </w:t>
      </w:r>
      <w:r w:rsidR="00E57525">
        <w:t>inovação aberta</w:t>
      </w:r>
      <w:r>
        <w:t xml:space="preserve">, realizamos uma conexão com startups até chegarmos na </w:t>
      </w:r>
      <w:r w:rsidR="00E57525">
        <w:t>4MTI.</w:t>
      </w:r>
    </w:p>
    <w:p w14:paraId="287DD3EC" w14:textId="77702928" w:rsidR="00D60410" w:rsidRDefault="00D60410" w:rsidP="00D60410">
      <w:pPr>
        <w:spacing w:before="120" w:after="120"/>
      </w:pPr>
      <w:r>
        <w:tab/>
        <w:t>A startup se demonstrou ser a melhor parceira para o Sicredi escalar a solução junto</w:t>
      </w:r>
      <w:r w:rsidR="00E57525">
        <w:t xml:space="preserve"> as nossas 103 cooperativas.</w:t>
      </w:r>
    </w:p>
    <w:p w14:paraId="3B2D7D11" w14:textId="77777777" w:rsidR="00E67095" w:rsidRDefault="00E67095">
      <w:pPr>
        <w:spacing w:before="120" w:after="120"/>
      </w:pPr>
    </w:p>
    <w:p w14:paraId="5B23C413" w14:textId="77777777" w:rsidR="00E67095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345D5F13" w14:textId="77777777" w:rsidR="00E57525" w:rsidRPr="00E57525" w:rsidRDefault="00E57525" w:rsidP="00E57525">
      <w:pPr>
        <w:spacing w:before="120" w:after="120"/>
        <w:ind w:firstLine="709"/>
      </w:pPr>
      <w:r w:rsidRPr="00E57525">
        <w:t>A 4mti é uma startup focada em soluções tecnológicas que utilizam dados para tomada de decisões estratégicas e otimização de processos. A empresa desenvolve sistemas e plataformas para coleta, análise e visualização de dados, tanto para o setor público quanto para o privado. </w:t>
      </w:r>
    </w:p>
    <w:p w14:paraId="7D1526E7" w14:textId="77777777" w:rsidR="00E57525" w:rsidRPr="00E57525" w:rsidRDefault="00E57525" w:rsidP="00E57525">
      <w:pPr>
        <w:spacing w:before="120" w:after="120"/>
        <w:ind w:firstLine="709"/>
      </w:pPr>
      <w:r w:rsidRPr="00E57525">
        <w:t>Em resumo, a 4mti oferece:</w:t>
      </w:r>
    </w:p>
    <w:p w14:paraId="2F82654E" w14:textId="77777777" w:rsidR="00E57525" w:rsidRDefault="00E57525" w:rsidP="00E57525">
      <w:pPr>
        <w:numPr>
          <w:ilvl w:val="0"/>
          <w:numId w:val="7"/>
        </w:numPr>
        <w:spacing w:before="120" w:after="120"/>
      </w:pPr>
      <w:r w:rsidRPr="00E57525">
        <w:t>Soluções em análise de dados:</w:t>
      </w:r>
    </w:p>
    <w:p w14:paraId="2D4097AF" w14:textId="77777777" w:rsidR="00E57525" w:rsidRDefault="00E57525" w:rsidP="00E57525">
      <w:pPr>
        <w:numPr>
          <w:ilvl w:val="0"/>
          <w:numId w:val="7"/>
        </w:numPr>
        <w:spacing w:before="120" w:after="120"/>
      </w:pPr>
      <w:r>
        <w:t>Opção de crawly para busca de informações</w:t>
      </w:r>
    </w:p>
    <w:p w14:paraId="38751EB4" w14:textId="7623DEFC" w:rsidR="00E57525" w:rsidRDefault="00E57525" w:rsidP="00E57525">
      <w:pPr>
        <w:numPr>
          <w:ilvl w:val="0"/>
          <w:numId w:val="7"/>
        </w:numPr>
        <w:spacing w:before="120" w:after="120"/>
      </w:pPr>
      <w:r>
        <w:t>A</w:t>
      </w:r>
      <w:r w:rsidRPr="00E57525">
        <w:t>lgoritmos e plataformas para extração, organização e visualização de dados, facilitando a interpretação e o conhecimento. </w:t>
      </w:r>
    </w:p>
    <w:p w14:paraId="03C25551" w14:textId="095DF8CD" w:rsidR="00406B8B" w:rsidRPr="00E57525" w:rsidRDefault="00406B8B" w:rsidP="00E57525">
      <w:pPr>
        <w:numPr>
          <w:ilvl w:val="0"/>
          <w:numId w:val="7"/>
        </w:numPr>
        <w:spacing w:before="120" w:after="120"/>
      </w:pPr>
      <w:r w:rsidRPr="00406B8B">
        <w:t>Oferece ferramentas como o DataSelf, que ajuda empresas a analisar e enriquecer seus dados para tomada de decisões estratégicas. </w:t>
      </w:r>
    </w:p>
    <w:p w14:paraId="7F9A0F7F" w14:textId="0BD02AC2" w:rsidR="00E234C9" w:rsidRPr="00D60410" w:rsidRDefault="00E234C9" w:rsidP="00D60410">
      <w:pPr>
        <w:spacing w:before="120" w:after="120"/>
        <w:ind w:firstLine="709"/>
      </w:pPr>
      <w:r>
        <w:t xml:space="preserve">Neste sentido, realizamos uma POC (Prova de Conceito) e validamos a solução junto à um grupo de </w:t>
      </w:r>
      <w:r w:rsidR="00406B8B">
        <w:t xml:space="preserve">cooperativas </w:t>
      </w:r>
      <w:r>
        <w:t>para utilizarem a plataforma por um período de tempo e nos trazer feedbacks, insumos e resultados de funcionamento</w:t>
      </w:r>
      <w:r w:rsidR="00406B8B">
        <w:t>.</w:t>
      </w:r>
    </w:p>
    <w:p w14:paraId="789BA6F9" w14:textId="77777777" w:rsidR="00E67095" w:rsidRDefault="00E67095">
      <w:pPr>
        <w:spacing w:before="120" w:after="120"/>
      </w:pPr>
    </w:p>
    <w:p w14:paraId="0661A914" w14:textId="77777777" w:rsidR="00E67095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5112B4A7" w14:textId="19722EBC" w:rsidR="00B80116" w:rsidRDefault="00B80116">
      <w:pPr>
        <w:spacing w:before="120" w:after="120"/>
        <w:ind w:firstLine="709"/>
      </w:pPr>
      <w:r>
        <w:t>Os resultados apresentados na POC (Prova de Conceito) foram excelentes, sejam eles:</w:t>
      </w:r>
    </w:p>
    <w:p w14:paraId="388F82D7" w14:textId="32A494BA" w:rsidR="00406B8B" w:rsidRDefault="00406B8B" w:rsidP="00406B8B">
      <w:pPr>
        <w:pStyle w:val="PargrafodaLista"/>
        <w:numPr>
          <w:ilvl w:val="0"/>
          <w:numId w:val="8"/>
        </w:numPr>
        <w:spacing w:before="120" w:after="120"/>
      </w:pPr>
      <w:r>
        <w:t>78% de assertividade na avaliação de máquinas e equipamentos agrícolas</w:t>
      </w:r>
    </w:p>
    <w:p w14:paraId="6FBF9C68" w14:textId="12A09FD5" w:rsidR="00406B8B" w:rsidRPr="00406B8B" w:rsidRDefault="00406B8B" w:rsidP="00406B8B">
      <w:pPr>
        <w:pStyle w:val="PargrafodaLista"/>
        <w:numPr>
          <w:ilvl w:val="0"/>
          <w:numId w:val="8"/>
        </w:numPr>
        <w:spacing w:before="120" w:after="120"/>
      </w:pPr>
      <w:r w:rsidRPr="00406B8B">
        <w:t xml:space="preserve">Média </w:t>
      </w:r>
      <w:r w:rsidRPr="00406B8B">
        <w:t>de 19.000</w:t>
      </w:r>
      <w:r w:rsidRPr="00406B8B">
        <w:rPr>
          <w:highlight w:val="darkGreen"/>
        </w:rPr>
        <w:t xml:space="preserve"> </w:t>
      </w:r>
      <w:r w:rsidRPr="00406B8B">
        <w:t>laudos</w:t>
      </w:r>
      <w:r w:rsidRPr="00406B8B">
        <w:t xml:space="preserve"> de avaliação/ano ou ~1600 laudos/mês.</w:t>
      </w:r>
    </w:p>
    <w:p w14:paraId="24E03FBD" w14:textId="63A55916" w:rsidR="00406B8B" w:rsidRPr="00406B8B" w:rsidRDefault="00406B8B" w:rsidP="00406B8B">
      <w:pPr>
        <w:pStyle w:val="PargrafodaLista"/>
        <w:numPr>
          <w:ilvl w:val="0"/>
          <w:numId w:val="8"/>
        </w:numPr>
        <w:spacing w:before="120" w:after="120"/>
      </w:pPr>
      <w:r w:rsidRPr="00406B8B">
        <w:t>Redução do custo médio do laudo de avaliação de</w:t>
      </w:r>
      <w:r>
        <w:t xml:space="preserve"> R$300,00 para R$50,00</w:t>
      </w:r>
      <w:r>
        <w:rPr>
          <w:b/>
          <w:bCs/>
        </w:rPr>
        <w:t>.</w:t>
      </w:r>
    </w:p>
    <w:p w14:paraId="49F9F62C" w14:textId="70F4F91D" w:rsidR="00406B8B" w:rsidRPr="00406B8B" w:rsidRDefault="00406B8B" w:rsidP="00406B8B">
      <w:pPr>
        <w:pStyle w:val="PargrafodaLista"/>
        <w:numPr>
          <w:ilvl w:val="0"/>
          <w:numId w:val="8"/>
        </w:numPr>
        <w:spacing w:before="120" w:after="120"/>
      </w:pPr>
      <w:r w:rsidRPr="00406B8B">
        <w:t xml:space="preserve">Em 1 ano, a </w:t>
      </w:r>
      <w:r w:rsidRPr="00406B8B">
        <w:t>economia chega</w:t>
      </w:r>
      <w:r w:rsidRPr="00406B8B">
        <w:t xml:space="preserve"> em mais de</w:t>
      </w:r>
      <w:r>
        <w:t xml:space="preserve"> 5MM </w:t>
      </w:r>
      <w:r w:rsidRPr="00406B8B">
        <w:t>só para máquinas e equipamentos usados.</w:t>
      </w:r>
    </w:p>
    <w:p w14:paraId="30A9C70E" w14:textId="5873427C" w:rsidR="00406B8B" w:rsidRDefault="00406B8B" w:rsidP="00406B8B">
      <w:pPr>
        <w:pStyle w:val="PargrafodaLista"/>
        <w:numPr>
          <w:ilvl w:val="0"/>
          <w:numId w:val="8"/>
        </w:numPr>
        <w:spacing w:before="120" w:after="120"/>
      </w:pPr>
      <w:r>
        <w:t>Redução de até 2 dias na concessão do crédito agro</w:t>
      </w:r>
    </w:p>
    <w:p w14:paraId="77F5231B" w14:textId="77777777" w:rsidR="00E67095" w:rsidRDefault="00E67095">
      <w:pPr>
        <w:spacing w:before="120" w:after="120"/>
      </w:pPr>
    </w:p>
    <w:p w14:paraId="16B2B447" w14:textId="77777777" w:rsidR="00406B8B" w:rsidRDefault="00406B8B">
      <w:pPr>
        <w:spacing w:before="120" w:after="120"/>
        <w:rPr>
          <w:b/>
        </w:rPr>
      </w:pPr>
    </w:p>
    <w:p w14:paraId="78C2DFCF" w14:textId="77777777" w:rsidR="00406B8B" w:rsidRDefault="00406B8B">
      <w:pPr>
        <w:spacing w:before="120" w:after="120"/>
        <w:rPr>
          <w:b/>
        </w:rPr>
      </w:pPr>
    </w:p>
    <w:p w14:paraId="1250BD05" w14:textId="60BAC921" w:rsidR="00E67095" w:rsidRDefault="00000000">
      <w:pPr>
        <w:spacing w:before="120" w:after="120"/>
        <w:rPr>
          <w:b/>
        </w:rPr>
      </w:pPr>
      <w:r>
        <w:rPr>
          <w:b/>
        </w:rPr>
        <w:lastRenderedPageBreak/>
        <w:t>4. CONTRIBUIÇÕES</w:t>
      </w:r>
    </w:p>
    <w:p w14:paraId="1EA26CEC" w14:textId="070682C6" w:rsidR="00B80116" w:rsidRDefault="00B80116">
      <w:pPr>
        <w:spacing w:before="120" w:after="120"/>
        <w:ind w:firstLine="709"/>
      </w:pPr>
      <w:r>
        <w:t xml:space="preserve">O impacto da oferta da ferramenta </w:t>
      </w:r>
      <w:r w:rsidR="00406B8B">
        <w:t>apoia um objetivo estratégico relevante para agilidade na concessão do crédito.</w:t>
      </w:r>
    </w:p>
    <w:p w14:paraId="6087F152" w14:textId="7D989D76" w:rsidR="00B80116" w:rsidRDefault="00B80116">
      <w:pPr>
        <w:spacing w:before="120" w:after="120"/>
        <w:ind w:firstLine="709"/>
      </w:pPr>
      <w:r>
        <w:t xml:space="preserve">Os benefícios para produtor são extremamente </w:t>
      </w:r>
      <w:r w:rsidR="00406B8B">
        <w:t>relevante</w:t>
      </w:r>
      <w:r>
        <w:t xml:space="preserve"> na medida que </w:t>
      </w:r>
      <w:r w:rsidR="00406B8B">
        <w:t>reduz o custo por laudo e agiliza o tempo de análise do crédito.</w:t>
      </w:r>
    </w:p>
    <w:p w14:paraId="46BAA57C" w14:textId="77777777" w:rsidR="00406B8B" w:rsidRDefault="00B80116">
      <w:pPr>
        <w:spacing w:before="120" w:after="120"/>
        <w:ind w:firstLine="709"/>
      </w:pPr>
      <w:r>
        <w:t>O</w:t>
      </w:r>
      <w:r w:rsidR="00406B8B">
        <w:t>s benefícios paras as coops são muito importantes pois habilita a análise de garantias e emissão de avaliação em cerca de 20 mins.</w:t>
      </w:r>
    </w:p>
    <w:p w14:paraId="2DC90EF3" w14:textId="23E6883F" w:rsidR="00B80116" w:rsidRDefault="00B80116">
      <w:pPr>
        <w:spacing w:before="120" w:after="120"/>
        <w:ind w:firstLine="709"/>
      </w:pPr>
      <w:r>
        <w:t xml:space="preserve">O Sicredi tem se empenhado para trazer ofertas </w:t>
      </w:r>
      <w:r w:rsidR="00406B8B">
        <w:t>de</w:t>
      </w:r>
      <w:r>
        <w:t xml:space="preserve"> crédito</w:t>
      </w:r>
      <w:r w:rsidR="00406B8B">
        <w:t xml:space="preserve"> mais eficiente e direcionadas para a demanda do associado</w:t>
      </w:r>
      <w:r>
        <w:t xml:space="preserve">, </w:t>
      </w:r>
      <w:r w:rsidR="00406B8B">
        <w:t>além de se precaver de eventuais riscos inerentes aos produtos de crédito.</w:t>
      </w:r>
    </w:p>
    <w:p w14:paraId="6F75A9D8" w14:textId="77777777" w:rsidR="00E67095" w:rsidRDefault="00E67095">
      <w:pPr>
        <w:spacing w:before="120" w:after="120"/>
      </w:pPr>
    </w:p>
    <w:p w14:paraId="570F8181" w14:textId="77777777" w:rsidR="00E67095" w:rsidRDefault="00E67095">
      <w:pPr>
        <w:spacing w:before="120" w:after="120"/>
      </w:pPr>
    </w:p>
    <w:p w14:paraId="0DCB97D1" w14:textId="3376020C" w:rsidR="00E67095" w:rsidRDefault="00E67095">
      <w:pPr>
        <w:spacing w:before="120" w:after="120"/>
        <w:rPr>
          <w:b/>
        </w:rPr>
      </w:pPr>
    </w:p>
    <w:sectPr w:rsidR="00E67095"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D1380" w14:textId="77777777" w:rsidR="00666283" w:rsidRDefault="00666283">
      <w:r>
        <w:separator/>
      </w:r>
    </w:p>
  </w:endnote>
  <w:endnote w:type="continuationSeparator" w:id="0">
    <w:p w14:paraId="3F99F2DC" w14:textId="77777777" w:rsidR="00666283" w:rsidRDefault="00666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1C6F7" w14:textId="624B10AE" w:rsidR="006B1B07" w:rsidRDefault="006B1B0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4CBBE52" wp14:editId="2E8B3DF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1069579295" name="Caixa de Texto 8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A5482B" w14:textId="32CE987A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CBBE52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alt="Classificação da informação: Uso Interno" style="position:absolute;left:0;text-align:left;margin-left:0;margin-top:0;width:165.1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" filled="f" stroked="f">
              <v:textbox style="mso-fit-shape-to-text:t" inset="0,0,0,15pt">
                <w:txbxContent>
                  <w:p w14:paraId="6FA5482B" w14:textId="32CE987A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AA9E8" w14:textId="4FA60EAF" w:rsidR="00E67095" w:rsidRDefault="006B1B0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08E3DF2" wp14:editId="528D6BE7">
              <wp:simplePos x="1079500" y="98933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252748920" name="Caixa de Texto 9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5AB23A" w14:textId="61744757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8E3DF2" id="_x0000_t202" coordsize="21600,21600" o:spt="202" path="m,l,21600r21600,l21600,xe">
              <v:stroke joinstyle="miter"/>
              <v:path gradientshapeok="t" o:connecttype="rect"/>
            </v:shapetype>
            <v:shape id="Caixa de Texto 9" o:spid="_x0000_s1027" type="#_x0000_t202" alt="Classificação da informação: Uso Interno" style="position:absolute;left:0;text-align:left;margin-left:0;margin-top:0;width:165.1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" filled="f" stroked="f">
              <v:textbox style="mso-fit-shape-to-text:t" inset="0,0,0,15pt">
                <w:txbxContent>
                  <w:p w14:paraId="7B5AB23A" w14:textId="61744757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60410">
      <w:rPr>
        <w:noProof/>
        <w:color w:val="000000"/>
      </w:rPr>
      <w:t>3</w:t>
    </w:r>
    <w:r>
      <w:rPr>
        <w:color w:val="000000"/>
      </w:rPr>
      <w:fldChar w:fldCharType="end"/>
    </w:r>
  </w:p>
  <w:p w14:paraId="5984ECA4" w14:textId="77777777" w:rsidR="00E67095" w:rsidRDefault="00E670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0F14F" w14:textId="26280F67" w:rsidR="00E67095" w:rsidRDefault="006B1B0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9E3A2A1" wp14:editId="0D553FC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677766927" name="Caixa de Texto 7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26538B" w14:textId="325FD663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E3A2A1" id="_x0000_t202" coordsize="21600,21600" o:spt="202" path="m,l,21600r21600,l21600,xe">
              <v:stroke joinstyle="miter"/>
              <v:path gradientshapeok="t" o:connecttype="rect"/>
            </v:shapetype>
            <v:shape id="Caixa de Texto 7" o:spid="_x0000_s1028" type="#_x0000_t202" alt="Classificação da informação: Uso Interno" style="position:absolute;left:0;text-align:left;margin-left:0;margin-top:0;width:165.1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" filled="f" stroked="f">
              <v:textbox style="mso-fit-shape-to-text:t" inset="0,0,0,15pt">
                <w:txbxContent>
                  <w:p w14:paraId="2D26538B" w14:textId="325FD663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97EBB">
      <w:rPr>
        <w:noProof/>
        <w:color w:val="000000"/>
      </w:rPr>
      <w:t>1</w:t>
    </w:r>
    <w:r>
      <w:rPr>
        <w:color w:val="000000"/>
      </w:rPr>
      <w:fldChar w:fldCharType="end"/>
    </w:r>
  </w:p>
  <w:p w14:paraId="120634C6" w14:textId="77777777" w:rsidR="00E67095" w:rsidRDefault="00E670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C5262" w14:textId="651DCEB2" w:rsidR="006B1B07" w:rsidRDefault="006B1B0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38F6921" wp14:editId="17E8423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2036419334" name="Caixa de Texto 11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29676B" w14:textId="7A713475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8F6921" id="_x0000_t202" coordsize="21600,21600" o:spt="202" path="m,l,21600r21600,l21600,xe">
              <v:stroke joinstyle="miter"/>
              <v:path gradientshapeok="t" o:connecttype="rect"/>
            </v:shapetype>
            <v:shape id="Caixa de Texto 11" o:spid="_x0000_s1029" type="#_x0000_t202" alt="Classificação da informação: Uso Interno" style="position:absolute;left:0;text-align:left;margin-left:0;margin-top:0;width:165.1pt;height:27.2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" filled="f" stroked="f">
              <v:textbox style="mso-fit-shape-to-text:t" inset="0,0,0,15pt">
                <w:txbxContent>
                  <w:p w14:paraId="2729676B" w14:textId="7A713475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AC261" w14:textId="261AEA20" w:rsidR="006B1B07" w:rsidRDefault="006B1B0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194885C" wp14:editId="4548B74C">
              <wp:simplePos x="1079500" y="100647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1542954607" name="Caixa de Texto 12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CAAA39" w14:textId="35F135AF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94885C" id="_x0000_t202" coordsize="21600,21600" o:spt="202" path="m,l,21600r21600,l21600,xe">
              <v:stroke joinstyle="miter"/>
              <v:path gradientshapeok="t" o:connecttype="rect"/>
            </v:shapetype>
            <v:shape id="Caixa de Texto 12" o:spid="_x0000_s1030" type="#_x0000_t202" alt="Classificação da informação: Uso Interno" style="position:absolute;left:0;text-align:left;margin-left:0;margin-top:0;width:165.1pt;height:27.2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" filled="f" stroked="f">
              <v:textbox style="mso-fit-shape-to-text:t" inset="0,0,0,15pt">
                <w:txbxContent>
                  <w:p w14:paraId="6CCAAA39" w14:textId="35F135AF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A2227" w14:textId="6C117D63" w:rsidR="006B1B07" w:rsidRDefault="006B1B0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6043114" wp14:editId="00B4698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096770" cy="345440"/>
              <wp:effectExtent l="0" t="0" r="17780" b="0"/>
              <wp:wrapNone/>
              <wp:docPr id="249098663" name="Caixa de Texto 10" descr="Classificação da informação: Uso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4B7316" w14:textId="458ABE87" w:rsidR="006B1B07" w:rsidRPr="006B1B07" w:rsidRDefault="006B1B07" w:rsidP="006B1B0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B1B0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043114" id="_x0000_t202" coordsize="21600,21600" o:spt="202" path="m,l,21600r21600,l21600,xe">
              <v:stroke joinstyle="miter"/>
              <v:path gradientshapeok="t" o:connecttype="rect"/>
            </v:shapetype>
            <v:shape id="Caixa de Texto 10" o:spid="_x0000_s1031" type="#_x0000_t202" alt="Classificação da informação: Uso Interno" style="position:absolute;left:0;text-align:left;margin-left:0;margin-top:0;width:165.1pt;height:27.2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" filled="f" stroked="f">
              <v:textbox style="mso-fit-shape-to-text:t" inset="0,0,0,15pt">
                <w:txbxContent>
                  <w:p w14:paraId="0C4B7316" w14:textId="458ABE87" w:rsidR="006B1B07" w:rsidRPr="006B1B07" w:rsidRDefault="006B1B07" w:rsidP="006B1B0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B1B0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20CED" w14:textId="77777777" w:rsidR="00666283" w:rsidRDefault="00666283">
      <w:r>
        <w:separator/>
      </w:r>
    </w:p>
  </w:footnote>
  <w:footnote w:type="continuationSeparator" w:id="0">
    <w:p w14:paraId="4714C2B8" w14:textId="77777777" w:rsidR="00666283" w:rsidRDefault="00666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06B5A" w14:textId="77777777" w:rsidR="00E67095" w:rsidRDefault="00E670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ECC05" w14:textId="77777777" w:rsidR="00E6709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6963B1B5" wp14:editId="30A558A7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15B04" w14:textId="77777777" w:rsidR="00E67095" w:rsidRDefault="00E670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46E"/>
    <w:multiLevelType w:val="hybridMultilevel"/>
    <w:tmpl w:val="D49265D6"/>
    <w:lvl w:ilvl="0" w:tplc="18BEAC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44B4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CC4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847D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F821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603B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30FE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5845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BC8B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49518B8"/>
    <w:multiLevelType w:val="hybridMultilevel"/>
    <w:tmpl w:val="13620EFE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BBF5F75"/>
    <w:multiLevelType w:val="multilevel"/>
    <w:tmpl w:val="B30A3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CC1358"/>
    <w:multiLevelType w:val="hybridMultilevel"/>
    <w:tmpl w:val="977861CA"/>
    <w:lvl w:ilvl="0" w:tplc="0C98A0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C69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B098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7A4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42DF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441F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CA65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B83A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B467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AE727C5"/>
    <w:multiLevelType w:val="hybridMultilevel"/>
    <w:tmpl w:val="C47C409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D107663"/>
    <w:multiLevelType w:val="multilevel"/>
    <w:tmpl w:val="EB408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465D21"/>
    <w:multiLevelType w:val="hybridMultilevel"/>
    <w:tmpl w:val="02FE289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FF06FC3"/>
    <w:multiLevelType w:val="hybridMultilevel"/>
    <w:tmpl w:val="B81CB22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238974009">
    <w:abstractNumId w:val="4"/>
  </w:num>
  <w:num w:numId="2" w16cid:durableId="1646860408">
    <w:abstractNumId w:val="3"/>
  </w:num>
  <w:num w:numId="3" w16cid:durableId="1690059239">
    <w:abstractNumId w:val="7"/>
  </w:num>
  <w:num w:numId="4" w16cid:durableId="860708829">
    <w:abstractNumId w:val="2"/>
  </w:num>
  <w:num w:numId="5" w16cid:durableId="905921627">
    <w:abstractNumId w:val="1"/>
  </w:num>
  <w:num w:numId="6" w16cid:durableId="267735008">
    <w:abstractNumId w:val="0"/>
  </w:num>
  <w:num w:numId="7" w16cid:durableId="497624721">
    <w:abstractNumId w:val="5"/>
  </w:num>
  <w:num w:numId="8" w16cid:durableId="14545237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095"/>
    <w:rsid w:val="002E235D"/>
    <w:rsid w:val="00406B8B"/>
    <w:rsid w:val="00666283"/>
    <w:rsid w:val="006B1B07"/>
    <w:rsid w:val="00797EBB"/>
    <w:rsid w:val="008A669A"/>
    <w:rsid w:val="00B80116"/>
    <w:rsid w:val="00BF13B9"/>
    <w:rsid w:val="00D60410"/>
    <w:rsid w:val="00E234C9"/>
    <w:rsid w:val="00E57525"/>
    <w:rsid w:val="00E6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B671F"/>
  <w15:docId w15:val="{A9A4132F-74C9-48EB-B6E1-4524BA7D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2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1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0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53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21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795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8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30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9635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984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743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904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72205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006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2380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4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1455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15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46731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08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4507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875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560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141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38612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7028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9128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661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04812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86018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61526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43244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2138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2396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4361333">
                                                                                                          <w:marLeft w:val="9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992863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2583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8779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13567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20435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6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798652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2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864260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967459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344934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9638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6722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591805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775558992">
                                                                                                                  <w:marLeft w:val="9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81084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28795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189688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300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33408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28251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6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2106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2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134720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9072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617578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5269396">
                                                                                                                  <w:marLeft w:val="9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82182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207374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341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72220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8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0975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07755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7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1802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8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68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88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1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31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398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65367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28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55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3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5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74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7865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88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760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52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1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3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8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641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220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237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067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221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6908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1014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9245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6478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9759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1599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7984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2735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21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064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15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4465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5160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635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4621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137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7085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4524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50272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07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0671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3943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8227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089670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52368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9768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60857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82989154">
                                                                                                          <w:marLeft w:val="9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709763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5746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09945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75767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1194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6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284117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2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243811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9424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119496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36101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82475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133371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11814933">
                                                                                                                  <w:marLeft w:val="9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956132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566717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198422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1851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87974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07021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6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407400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2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956591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26550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56016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4294405">
                                                                                                                  <w:marLeft w:val="9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697509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2393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7221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482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4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8475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12914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8693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9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631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Sicredi</Company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Alexandre Reichel Lindemeyer</cp:lastModifiedBy>
  <cp:revision>3</cp:revision>
  <dcterms:created xsi:type="dcterms:W3CDTF">2025-07-14T17:02:00Z</dcterms:created>
  <dcterms:modified xsi:type="dcterms:W3CDTF">2025-07-14T17:22:00Z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lassificationContentMarkingFooterShapeIds">
    <vt:lpwstr>2865e70f,3fc07c1f,f10a478,ed8f1a7,79614b06,5bf79e6f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Classificação da informação: Uso Interno</vt:lpwstr>
  </property>
  <property fmtid="{D5CDD505-2E9C-101B-9397-08002B2CF9AE}" pid="6" name="MSIP_Label_99deea41-824f-4c3c-afd5-7afdfc16eee8_Enabled">
    <vt:lpwstr>true</vt:lpwstr>
  </property>
  <property fmtid="{D5CDD505-2E9C-101B-9397-08002B2CF9AE}" pid="7" name="MSIP_Label_99deea41-824f-4c3c-afd5-7afdfc16eee8_SetDate">
    <vt:lpwstr>2025-07-14T16:14:20Z</vt:lpwstr>
  </property>
  <property fmtid="{D5CDD505-2E9C-101B-9397-08002B2CF9AE}" pid="8" name="MSIP_Label_99deea41-824f-4c3c-afd5-7afdfc16eee8_Method">
    <vt:lpwstr>Standard</vt:lpwstr>
  </property>
  <property fmtid="{D5CDD505-2E9C-101B-9397-08002B2CF9AE}" pid="9" name="MSIP_Label_99deea41-824f-4c3c-afd5-7afdfc16eee8_Name">
    <vt:lpwstr>99deea41-824f-4c3c-afd5-7afdfc16eee8</vt:lpwstr>
  </property>
  <property fmtid="{D5CDD505-2E9C-101B-9397-08002B2CF9AE}" pid="10" name="MSIP_Label_99deea41-824f-4c3c-afd5-7afdfc16eee8_SiteId">
    <vt:lpwstr>3223964c-6e1f-48ba-b705-423351281a8c</vt:lpwstr>
  </property>
  <property fmtid="{D5CDD505-2E9C-101B-9397-08002B2CF9AE}" pid="11" name="MSIP_Label_99deea41-824f-4c3c-afd5-7afdfc16eee8_ActionId">
    <vt:lpwstr>179d4e43-f69a-47d9-bcf1-d900dfba26a4</vt:lpwstr>
  </property>
  <property fmtid="{D5CDD505-2E9C-101B-9397-08002B2CF9AE}" pid="12" name="MSIP_Label_99deea41-824f-4c3c-afd5-7afdfc16eee8_ContentBits">
    <vt:lpwstr>2</vt:lpwstr>
  </property>
  <property fmtid="{D5CDD505-2E9C-101B-9397-08002B2CF9AE}" pid="13" name="MSIP_Label_99deea41-824f-4c3c-afd5-7afdfc16eee8_Tag">
    <vt:lpwstr>10, 3, 0, 1</vt:lpwstr>
  </property>
</Properties>
</file>