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DF708" w14:textId="77777777" w:rsidR="00344602" w:rsidRDefault="00344602">
      <w:pPr>
        <w:spacing w:before="120" w:after="120"/>
        <w:jc w:val="center"/>
        <w:rPr>
          <w:b/>
        </w:rPr>
      </w:pPr>
    </w:p>
    <w:p w14:paraId="3DF4E062" w14:textId="77777777" w:rsidR="00344602" w:rsidRPr="00BE26AF" w:rsidRDefault="00000000">
      <w:pPr>
        <w:spacing w:before="120" w:after="120"/>
        <w:jc w:val="center"/>
        <w:rPr>
          <w:b/>
          <w:bCs/>
        </w:rPr>
      </w:pPr>
      <w:r w:rsidRPr="00BE26AF">
        <w:rPr>
          <w:b/>
          <w:bCs/>
        </w:rPr>
        <w:t>CONSTRUÇÃO</w:t>
      </w:r>
      <w:r>
        <w:t xml:space="preserve"> </w:t>
      </w:r>
      <w:r w:rsidRPr="00BE26AF">
        <w:rPr>
          <w:b/>
          <w:bCs/>
        </w:rPr>
        <w:t>CONECTADA: GESTÃO REMOTA E EFICIÊNCIA EM MULTIOBRAS COM PLATAFORMA 360º</w:t>
      </w:r>
    </w:p>
    <w:p w14:paraId="0C7765FC" w14:textId="77777777" w:rsidR="00BE26AF" w:rsidRDefault="00BE26AF" w:rsidP="00BE26AF">
      <w:pPr>
        <w:spacing w:before="120" w:after="120"/>
        <w:jc w:val="center"/>
        <w:rPr>
          <w:b/>
        </w:rPr>
      </w:pPr>
      <w:r>
        <w:t>Shirlei D’Amico; Tales Silva</w:t>
      </w:r>
    </w:p>
    <w:p w14:paraId="61797B2D" w14:textId="77777777" w:rsidR="00BE26AF" w:rsidRDefault="00BE26AF">
      <w:pPr>
        <w:spacing w:before="120" w:after="120"/>
        <w:jc w:val="center"/>
        <w:rPr>
          <w:b/>
        </w:rPr>
      </w:pPr>
    </w:p>
    <w:p w14:paraId="7650E970" w14:textId="77777777" w:rsidR="00344602" w:rsidRDefault="00344602">
      <w:pPr>
        <w:spacing w:before="120" w:after="120"/>
        <w:jc w:val="center"/>
      </w:pPr>
    </w:p>
    <w:p w14:paraId="46097074" w14:textId="77777777" w:rsidR="00BE26AF" w:rsidRDefault="00BE26AF" w:rsidP="00BE26AF">
      <w:pPr>
        <w:spacing w:before="120" w:after="120"/>
        <w:rPr>
          <w:b/>
        </w:rPr>
      </w:pPr>
      <w:r>
        <w:rPr>
          <w:b/>
        </w:rPr>
        <w:t>RESUMO</w:t>
      </w:r>
    </w:p>
    <w:p w14:paraId="732BEFE0" w14:textId="77777777" w:rsidR="00BE26AF" w:rsidRDefault="00BE26AF" w:rsidP="00BE26AF">
      <w:pPr>
        <w:spacing w:before="120" w:after="120"/>
        <w:ind w:right="424"/>
      </w:pPr>
      <w:r>
        <w:t xml:space="preserve">O Grupo HTB implantou uma solução inovadora para digitalizar e centralizar o acompanhamento de obras em tempo real, por meio de uma plataforma de gestão remota que oferece visão 360º dos canteiros. </w:t>
      </w:r>
      <w:r w:rsidRPr="009C40D0">
        <w:t>O case foi aplicado em um projeto desafiador com vários aeroportos simultâneos de um único cliente</w:t>
      </w:r>
      <w:r>
        <w:t>, enfrentando limitações de deslocamento, comunicação e padronização de processos. A solução permitiu capturas semanais in loco, provas de entrega digitais e reuniões mensais com visualização clara do avanço físico, impactando diretamente a produtividade e a governança dos projetos. A ferramenta gerou benefícios como redução de deslocamentos, aumento da transparência com o cliente, maior precisão no controle do progresso e melhoria na tomada de decisão. Com dados centralizados e padronizados, o projeto representa um novo modelo de gestão na construção civil, alinhado aos princípios da transformação digital, promovendo inovação aberta e criando valor real para a cadeia de engenharia e infraestrutura.</w:t>
      </w:r>
    </w:p>
    <w:p w14:paraId="191865BA" w14:textId="77777777" w:rsidR="00344602" w:rsidRDefault="00344602">
      <w:pPr>
        <w:spacing w:before="120" w:after="120"/>
        <w:jc w:val="center"/>
        <w:rPr>
          <w:b/>
        </w:rPr>
      </w:pPr>
    </w:p>
    <w:p w14:paraId="7ADF7784" w14:textId="48A1782A" w:rsidR="00BE26AF" w:rsidRPr="00BE26AF" w:rsidRDefault="00BE26AF" w:rsidP="00BE26AF">
      <w:pPr>
        <w:spacing w:before="120" w:after="120"/>
        <w:rPr>
          <w:b/>
        </w:rPr>
      </w:pPr>
      <w:r w:rsidRPr="00BE26AF">
        <w:rPr>
          <w:b/>
        </w:rPr>
        <w:t xml:space="preserve">PALAVRAS-CHAVE: </w:t>
      </w:r>
      <w:r w:rsidRPr="00BE26AF">
        <w:rPr>
          <w:bCs/>
        </w:rPr>
        <w:t>Gestão remota, Transformação digital,  Captura da realidade,  Eficiência operacional,  Construção ci</w:t>
      </w:r>
      <w:r w:rsidRPr="00BE26AF">
        <w:rPr>
          <w:bCs/>
        </w:rPr>
        <w:t>vil</w:t>
      </w:r>
    </w:p>
    <w:p w14:paraId="3419AF06" w14:textId="77777777" w:rsidR="00344602" w:rsidRDefault="00344602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344602" w14:paraId="69576CCC" w14:textId="77777777">
        <w:trPr>
          <w:trHeight w:val="273"/>
        </w:trPr>
        <w:tc>
          <w:tcPr>
            <w:tcW w:w="3773" w:type="dxa"/>
          </w:tcPr>
          <w:p w14:paraId="585C5304" w14:textId="77777777" w:rsidR="0034460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68E9B87C" w14:textId="77777777" w:rsidR="0034460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344602" w14:paraId="2A327CA3" w14:textId="77777777">
        <w:trPr>
          <w:trHeight w:val="273"/>
        </w:trPr>
        <w:tc>
          <w:tcPr>
            <w:tcW w:w="3773" w:type="dxa"/>
          </w:tcPr>
          <w:p w14:paraId="59F5C2B2" w14:textId="2286F1DB" w:rsidR="00344602" w:rsidRDefault="00C434E3">
            <w:r w:rsidRPr="00C434E3">
              <w:t>HTB Engenharia e Construção S.A.</w:t>
            </w:r>
          </w:p>
        </w:tc>
        <w:tc>
          <w:tcPr>
            <w:tcW w:w="5294" w:type="dxa"/>
          </w:tcPr>
          <w:p w14:paraId="443B18C8" w14:textId="5D658B82" w:rsidR="00344602" w:rsidRDefault="00000000">
            <w:r>
              <w:t>corporação</w:t>
            </w:r>
          </w:p>
        </w:tc>
      </w:tr>
      <w:tr w:rsidR="00344602" w14:paraId="5DE43291" w14:textId="77777777">
        <w:trPr>
          <w:trHeight w:val="273"/>
        </w:trPr>
        <w:tc>
          <w:tcPr>
            <w:tcW w:w="3773" w:type="dxa"/>
          </w:tcPr>
          <w:p w14:paraId="6DE433BB" w14:textId="101AFC1F" w:rsidR="00344602" w:rsidRDefault="00C434E3">
            <w:r w:rsidRPr="00C434E3">
              <w:t>CONSTRUCT IN DESENVOLVIMENTO E LICENCIAMENTO DE PROGRAMAS PARA COMPUTADOR EIRELI</w:t>
            </w:r>
          </w:p>
        </w:tc>
        <w:tc>
          <w:tcPr>
            <w:tcW w:w="5294" w:type="dxa"/>
          </w:tcPr>
          <w:p w14:paraId="66A187D0" w14:textId="7D2AB10B" w:rsidR="00344602" w:rsidRDefault="00000000">
            <w:r>
              <w:t>Startup</w:t>
            </w:r>
          </w:p>
        </w:tc>
      </w:tr>
      <w:tr w:rsidR="00344602" w14:paraId="1145E214" w14:textId="77777777">
        <w:trPr>
          <w:trHeight w:val="273"/>
        </w:trPr>
        <w:tc>
          <w:tcPr>
            <w:tcW w:w="3773" w:type="dxa"/>
          </w:tcPr>
          <w:p w14:paraId="1674D61F" w14:textId="4866E274" w:rsidR="00344602" w:rsidRDefault="00344602"/>
        </w:tc>
        <w:tc>
          <w:tcPr>
            <w:tcW w:w="5294" w:type="dxa"/>
          </w:tcPr>
          <w:p w14:paraId="1B4716E4" w14:textId="553A1D01" w:rsidR="00344602" w:rsidRDefault="00344602"/>
        </w:tc>
      </w:tr>
    </w:tbl>
    <w:p w14:paraId="40FEC40D" w14:textId="77777777" w:rsidR="00344602" w:rsidRDefault="00000000">
      <w:pPr>
        <w:sectPr w:rsidR="00344602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w14:paraId="08B3F5B3" w14:textId="77777777" w:rsidR="00344602" w:rsidRDefault="00344602"/>
    <w:p w14:paraId="7AE598BC" w14:textId="77777777" w:rsidR="00344602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552153CA" w14:textId="51A23459" w:rsidR="00344602" w:rsidRDefault="00000000">
      <w:pPr>
        <w:spacing w:before="120" w:after="120"/>
        <w:ind w:firstLine="709"/>
      </w:pPr>
      <w:r>
        <w:t>A gestão de obras em locais geograficamente distintos apresenta desafios complexos de coordenação, controle de qualidade e comunicação entre as equipes. No cas</w:t>
      </w:r>
      <w:r w:rsidR="00BE26AF">
        <w:t>e</w:t>
      </w:r>
      <w:r>
        <w:t xml:space="preserve"> d</w:t>
      </w:r>
      <w:r w:rsidR="00BE26AF">
        <w:t>o Grupo</w:t>
      </w:r>
      <w:r>
        <w:t xml:space="preserve"> HTB, o contrato </w:t>
      </w:r>
      <w:r w:rsidR="00BE26AF">
        <w:t>de diversos</w:t>
      </w:r>
      <w:r>
        <w:t xml:space="preserve"> aeroportos em cidades diferentes evidenciou a dificuldade de acompanhar o progresso físico de maneira eficiente, segura e padronizada, sem demandar deslocamentos frequentes da equipe técnica. Havia</w:t>
      </w:r>
      <w:r w:rsidR="00BE26AF">
        <w:t xml:space="preserve"> grande</w:t>
      </w:r>
      <w:r>
        <w:t xml:space="preserve"> </w:t>
      </w:r>
      <w:r w:rsidR="00BE26AF">
        <w:t>trabalho operacional da equipe para preparar</w:t>
      </w:r>
      <w:r>
        <w:t xml:space="preserve"> documentação do andamento das obras, </w:t>
      </w:r>
      <w:r w:rsidR="00BE26AF">
        <w:t>acompanhar e registrar as evidências com</w:t>
      </w:r>
      <w:r>
        <w:t xml:space="preserve"> histórico visual, </w:t>
      </w:r>
      <w:r w:rsidR="00BE26AF">
        <w:t>tornando o processo moroso para o acompanhamento d</w:t>
      </w:r>
      <w:r>
        <w:t>o avanço das obras. Essas lacunas impactavam diretamente a produtividade, e a tomada de decisão. Diante disso, surgiu a necessidade de encontrar uma solução de inovação que permitisse a centralização das informações de obra, a padronização de rotinas visuais e a redução de deslocamentos, promovendo eficiência operacional e transparência no processo construtivo.</w:t>
      </w:r>
    </w:p>
    <w:p w14:paraId="7A985102" w14:textId="77777777" w:rsidR="00344602" w:rsidRDefault="00344602">
      <w:pPr>
        <w:spacing w:before="120" w:after="120"/>
      </w:pPr>
    </w:p>
    <w:p w14:paraId="4068B7C2" w14:textId="77777777" w:rsidR="00344602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0C5E5509" w14:textId="58522D7D" w:rsidR="00344602" w:rsidRDefault="00000000">
      <w:pPr>
        <w:spacing w:before="120" w:after="120"/>
        <w:ind w:firstLine="709"/>
      </w:pPr>
      <w:r>
        <w:t>A solução adotada foi a implantação de uma plataforma digital de gestão remota com visão 360º, desenvolvida por uma startup parceira e aplicada aos aeroportos simultaneamente. A ferramenta permite capturas visuais frequentes nos canteiros de obra, com pontos estratégicos definidos, oferecendo uma visão completa e histórica de todas as etapas da construção. A implantação envolveu etapas como definição de escopo, instalação dos equipamentos, treinamento das equipes locais e integração da plataforma à rotina da obra. As reuniões mensais com gestores passaram a ser pautadas por registros visuais e comparativos de avanço físico, aumentando a assertividade das decisões. A plataforma também passou a ser usada como prova de entrega visual para o cliente, trazendo confiabilidade e rastreabilidade ao processo. A abordagem de inovação aberta foi essencial para adaptar a solução às particularidades da operação e acelerar sua adoção em campo, com suporte constante entre a corporação e a startup.</w:t>
      </w:r>
    </w:p>
    <w:p w14:paraId="19F0FFA8" w14:textId="77777777" w:rsidR="00344602" w:rsidRDefault="00344602">
      <w:pPr>
        <w:spacing w:before="120" w:after="120"/>
      </w:pPr>
    </w:p>
    <w:p w14:paraId="4D8C8B26" w14:textId="77777777" w:rsidR="00344602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23C316B6" w14:textId="14ABAC65" w:rsidR="00344602" w:rsidRDefault="00000000">
      <w:pPr>
        <w:spacing w:before="120" w:after="120"/>
        <w:ind w:firstLine="709"/>
      </w:pPr>
      <w:r>
        <w:t xml:space="preserve">A adoção da plataforma resultou em benefícios expressivos tanto operacionais quanto estratégicos. Houve redução significativa no número de visitas técnicas, o que impactou positivamente em custos com deslocamentos e tempo da equipe. A centralização dos dados de obra em um ambiente digital permitiu acesso rápido e padronizado às informações, gerando maior controle, previsibilidade e rastreabilidade. </w:t>
      </w:r>
      <w:r w:rsidR="00281A42">
        <w:t>A equipe</w:t>
      </w:r>
      <w:r>
        <w:t xml:space="preserve"> passou a ter visibilidade clara da evolução do projeto, o que fortaleceu a confiança e melhorou a comunicação contratual. Para </w:t>
      </w:r>
      <w:r w:rsidR="00281A42">
        <w:t>o Grupo</w:t>
      </w:r>
      <w:r>
        <w:t xml:space="preserve"> HTB, a ferramenta se tornou um recurso essencial de gestão visual e comparação de avanços físicos em múltiplos projetos. Além dos atores principais, como as equipes de obra e o cliente final, outros departamentos da empresa passaram a utilizar os dados gerados para análises de performance e planejamento. O sucesso da iniciativa estimulou a replicação do modelo em outros contratos da empresa</w:t>
      </w:r>
      <w:r w:rsidR="00281A42">
        <w:t xml:space="preserve"> e hoje a solução compõe o Hub de Soluções Digitais da empresa, que é composto por soluções para as </w:t>
      </w:r>
      <w:r w:rsidR="00281A42" w:rsidRPr="00281A42">
        <w:t>obras para melhorar a eficiência e agilidade dos processos e operações diárias</w:t>
      </w:r>
      <w:r w:rsidR="00281A42">
        <w:t>.</w:t>
      </w:r>
    </w:p>
    <w:p w14:paraId="0E4AF8CC" w14:textId="77777777" w:rsidR="00344602" w:rsidRDefault="00344602">
      <w:pPr>
        <w:spacing w:before="120" w:after="120"/>
      </w:pPr>
    </w:p>
    <w:p w14:paraId="6D3751D2" w14:textId="77777777" w:rsidR="00344602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7E4AC977" w14:textId="77777777" w:rsidR="00344602" w:rsidRDefault="00000000">
      <w:pPr>
        <w:spacing w:before="120" w:after="120"/>
        <w:ind w:firstLine="709"/>
      </w:pPr>
      <w:r>
        <w:t>A solução trouxe impactos significativos nos âmbitos tecnológico, econômico e gerencial. Tecnologicamente, incorporou uma nova camada de digitalização à rotina da obra, substituindo processos manuais e fragmentados por uma ferramenta integrada e inteligente. Economicamente, reduziu custos com deslocamento e otimizou o tempo das equipes técnicas. Do ponto de vista gerencial, fortaleceu os processos de tomada de decisão, criou um histórico auditável de obra e aumentou a padronização entre projetos. Socialmente, o projeto impactou positivamente a comunicação com o cliente e promoveu mais segurança às equipes ao reduzir a necessidade de visitas frequentes. A adoção da solução também está alinhada aos compromissos ESG da empresa, ao diminuir a pegada de carbono associada ao transporte. No contexto da inovação aberta, o case mostra como a colaboração com startups pode gerar soluções práticas, escaláveis e com alto impacto na eficiência da construção civil.</w:t>
      </w:r>
    </w:p>
    <w:p w14:paraId="161FD4E4" w14:textId="77777777" w:rsidR="00344602" w:rsidRDefault="00344602">
      <w:pPr>
        <w:spacing w:before="120" w:after="120"/>
      </w:pPr>
    </w:p>
    <w:p w14:paraId="5E36EFA4" w14:textId="77777777" w:rsidR="00344602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5F2772A7" w14:textId="43D65D23" w:rsidR="00344602" w:rsidRDefault="00C434E3">
      <w:pPr>
        <w:spacing w:before="120" w:after="120"/>
      </w:pPr>
      <w:r w:rsidRPr="00C434E3">
        <w:t xml:space="preserve">Agradecemos ao Grupo HTB pelo incentivo à inovação aberta no setor da construção civil, e à </w:t>
      </w:r>
      <w:proofErr w:type="spellStart"/>
      <w:r w:rsidRPr="00C434E3">
        <w:t>ConstructIN</w:t>
      </w:r>
      <w:proofErr w:type="spellEnd"/>
      <w:r w:rsidRPr="00C434E3">
        <w:t xml:space="preserve"> pela parceria tecnológica no desenvolvimento e aplicação da solução. Essa colaboração institucional foi fundamental para o sucesso do projeto apresentado.</w:t>
      </w:r>
    </w:p>
    <w:p w14:paraId="07964946" w14:textId="77777777" w:rsidR="00C434E3" w:rsidRDefault="00C434E3">
      <w:pPr>
        <w:spacing w:before="120" w:after="120"/>
      </w:pPr>
    </w:p>
    <w:p w14:paraId="07665B4B" w14:textId="77777777" w:rsidR="00344602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7CC911ED" w14:textId="19014D99" w:rsidR="00344602" w:rsidRDefault="00000000">
      <w:pPr>
        <w:spacing w:before="120" w:after="120"/>
      </w:pPr>
      <w:r>
        <w:t xml:space="preserve">OPICIONAL. </w:t>
      </w:r>
    </w:p>
    <w:p w14:paraId="48C1AE74" w14:textId="77777777" w:rsidR="00344602" w:rsidRDefault="00344602">
      <w:pPr>
        <w:spacing w:before="120" w:after="120"/>
      </w:pPr>
    </w:p>
    <w:sectPr w:rsidR="00344602">
      <w:headerReference w:type="first" r:id="rId11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C0D6D" w14:textId="77777777" w:rsidR="006254C7" w:rsidRDefault="006254C7">
      <w:r>
        <w:separator/>
      </w:r>
    </w:p>
  </w:endnote>
  <w:endnote w:type="continuationSeparator" w:id="0">
    <w:p w14:paraId="23108B6B" w14:textId="77777777" w:rsidR="006254C7" w:rsidRDefault="00625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AF6DC" w14:textId="7652624D" w:rsidR="0034460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4"/>
      </w:rPr>
    </w:pPr>
    <w:r>
      <w:rPr>
        <w:color w:val="000000"/>
        <w:sz w:val="24"/>
      </w:rPr>
      <w:fldChar w:fldCharType="begin"/>
    </w:r>
    <w:r>
      <w:rPr>
        <w:color w:val="000000"/>
        <w:sz w:val="24"/>
      </w:rPr>
      <w:instrText>PAGE</w:instrText>
    </w:r>
    <w:r>
      <w:rPr>
        <w:color w:val="000000"/>
        <w:sz w:val="24"/>
      </w:rPr>
      <w:fldChar w:fldCharType="separate"/>
    </w:r>
    <w:r w:rsidR="00BE26AF">
      <w:rPr>
        <w:noProof/>
        <w:color w:val="000000"/>
        <w:sz w:val="24"/>
      </w:rPr>
      <w:t>3</w:t>
    </w:r>
    <w:r>
      <w:rPr>
        <w:color w:val="000000"/>
        <w:sz w:val="24"/>
      </w:rPr>
      <w:fldChar w:fldCharType="end"/>
    </w:r>
  </w:p>
  <w:p w14:paraId="142D3921" w14:textId="77777777" w:rsidR="00344602" w:rsidRDefault="003446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8EB06" w14:textId="77777777" w:rsidR="0034460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4"/>
      </w:rPr>
    </w:pPr>
    <w:r>
      <w:rPr>
        <w:color w:val="000000"/>
        <w:sz w:val="24"/>
      </w:rPr>
      <w:fldChar w:fldCharType="begin"/>
    </w:r>
    <w:r>
      <w:rPr>
        <w:color w:val="000000"/>
        <w:sz w:val="24"/>
      </w:rPr>
      <w:instrText>PAGE</w:instrText>
    </w:r>
    <w:r>
      <w:rPr>
        <w:color w:val="000000"/>
        <w:sz w:val="24"/>
      </w:rPr>
      <w:fldChar w:fldCharType="separate"/>
    </w:r>
    <w:r w:rsidR="00BE26AF">
      <w:rPr>
        <w:noProof/>
        <w:color w:val="000000"/>
        <w:sz w:val="24"/>
      </w:rPr>
      <w:t>1</w:t>
    </w:r>
    <w:r>
      <w:rPr>
        <w:color w:val="000000"/>
        <w:sz w:val="24"/>
      </w:rPr>
      <w:fldChar w:fldCharType="end"/>
    </w:r>
  </w:p>
  <w:p w14:paraId="0DBD0BD7" w14:textId="77777777" w:rsidR="00344602" w:rsidRDefault="003446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A35AB" w14:textId="77777777" w:rsidR="006254C7" w:rsidRDefault="006254C7">
      <w:r>
        <w:separator/>
      </w:r>
    </w:p>
  </w:footnote>
  <w:footnote w:type="continuationSeparator" w:id="0">
    <w:p w14:paraId="05DEC172" w14:textId="77777777" w:rsidR="006254C7" w:rsidRDefault="006254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7216F" w14:textId="77777777" w:rsidR="00344602" w:rsidRDefault="003446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0B850" w14:textId="77777777" w:rsidR="0034460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  <w:sz w:val="24"/>
      </w:rPr>
    </w:pPr>
    <w:r>
      <w:rPr>
        <w:noProof/>
      </w:rPr>
      <w:drawing>
        <wp:inline distT="114300" distB="114300" distL="114300" distR="114300" wp14:anchorId="6C5C7095" wp14:editId="3157F832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9B4CA" w14:textId="77777777" w:rsidR="00344602" w:rsidRDefault="003446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602"/>
    <w:rsid w:val="00281A42"/>
    <w:rsid w:val="00315AD5"/>
    <w:rsid w:val="00344602"/>
    <w:rsid w:val="006254C7"/>
    <w:rsid w:val="00BE26AF"/>
    <w:rsid w:val="00C4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19232"/>
  <w15:docId w15:val="{738ABBCD-F695-453F-B835-AC38C819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0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938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Shirlei D'Amico</cp:lastModifiedBy>
  <cp:revision>2</cp:revision>
  <dcterms:created xsi:type="dcterms:W3CDTF">2024-07-12T18:25:00Z</dcterms:created>
  <dcterms:modified xsi:type="dcterms:W3CDTF">2025-07-20T00:56:00Z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