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71B171" w14:textId="464CC428" w:rsidR="00BA4FC3" w:rsidRDefault="00CF2B0C" w:rsidP="00B03215">
      <w:pPr>
        <w:keepNext/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rFonts w:ascii="Arial" w:eastAsia="Arial" w:hAnsi="Arial" w:cs="Arial"/>
          <w:b/>
          <w:color w:val="000000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PROJETO ESCUTA: </w:t>
      </w:r>
      <w:r w:rsidR="00CC633D">
        <w:rPr>
          <w:rFonts w:ascii="Arial" w:eastAsia="Arial" w:hAnsi="Arial" w:cs="Arial"/>
          <w:b/>
          <w:color w:val="000000"/>
          <w:sz w:val="24"/>
          <w:szCs w:val="24"/>
        </w:rPr>
        <w:t>ATENDIMENTOS VIRTUAIS EM SAÚDE MENTAL DE ESTUDANTES UNIVERSITÁRIOS</w:t>
      </w:r>
    </w:p>
    <w:p w14:paraId="567C3B83" w14:textId="77777777" w:rsidR="00B03215" w:rsidRDefault="00B03215" w:rsidP="00B03215">
      <w:pPr>
        <w:keepNext/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rFonts w:ascii="Arial" w:eastAsia="Arial" w:hAnsi="Arial" w:cs="Arial"/>
          <w:b/>
          <w:color w:val="000000"/>
          <w:sz w:val="24"/>
          <w:szCs w:val="24"/>
        </w:rPr>
      </w:pPr>
    </w:p>
    <w:p w14:paraId="6E78B648" w14:textId="77777777" w:rsidR="00B03215" w:rsidRPr="00B03215" w:rsidRDefault="00B03215" w:rsidP="00B03215">
      <w:pPr>
        <w:keepNext/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rFonts w:ascii="Arial" w:eastAsia="Arial" w:hAnsi="Arial" w:cs="Arial"/>
          <w:b/>
          <w:color w:val="000000"/>
          <w:sz w:val="24"/>
          <w:szCs w:val="24"/>
        </w:rPr>
      </w:pPr>
    </w:p>
    <w:p w14:paraId="58FB66F3" w14:textId="2FB534C0" w:rsidR="008B4E9F" w:rsidRPr="008B4E9F" w:rsidRDefault="00602968" w:rsidP="008B4E9F">
      <w:pPr>
        <w:spacing w:after="0"/>
        <w:ind w:left="284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INTRODUÇÃO </w:t>
      </w:r>
      <w:r w:rsidR="008B4E9F">
        <w:rPr>
          <w:rFonts w:ascii="Arial" w:eastAsia="Arial" w:hAnsi="Arial" w:cs="Arial"/>
          <w:color w:val="000000"/>
          <w:sz w:val="24"/>
          <w:szCs w:val="24"/>
        </w:rPr>
        <w:t>Durante a pandemia</w:t>
      </w:r>
      <w:r w:rsidR="008B4E9F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="008B4E9F">
        <w:rPr>
          <w:rFonts w:ascii="Arial" w:eastAsia="Arial" w:hAnsi="Arial" w:cs="Arial"/>
          <w:color w:val="000000"/>
          <w:sz w:val="24"/>
          <w:szCs w:val="24"/>
        </w:rPr>
        <w:t>da COVID-19, a saúde mental dos estudantes se tornou uma preocupação significativa, com altos níveis de ansiedade, medo e baixa autoestima situacional</w:t>
      </w:r>
      <w:r w:rsidR="008B4E9F" w:rsidRPr="005709CB">
        <w:rPr>
          <w:rFonts w:ascii="Arial" w:eastAsia="Arial" w:hAnsi="Arial" w:cs="Arial"/>
          <w:color w:val="000000"/>
          <w:sz w:val="24"/>
          <w:szCs w:val="24"/>
        </w:rPr>
        <w:t>.</w:t>
      </w:r>
      <w:r w:rsidR="008B4E9F">
        <w:rPr>
          <w:rFonts w:ascii="Arial" w:eastAsia="Arial" w:hAnsi="Arial" w:cs="Arial"/>
          <w:color w:val="000000"/>
          <w:sz w:val="24"/>
          <w:szCs w:val="24"/>
        </w:rPr>
        <w:t xml:space="preserve"> Com isso, no ano de 2020 foi criado “Projeto Escuta” que trata-se de um projeto de extensão universitário</w:t>
      </w:r>
      <w:r w:rsidR="008C2B79">
        <w:rPr>
          <w:rFonts w:ascii="Arial" w:eastAsia="Arial" w:hAnsi="Arial" w:cs="Arial"/>
          <w:color w:val="000000"/>
          <w:sz w:val="24"/>
          <w:szCs w:val="24"/>
        </w:rPr>
        <w:t xml:space="preserve"> da Escola de Enfermagem da Universidade Federal de Minas Gerais (UFMG)</w:t>
      </w:r>
      <w:r w:rsidR="008B4E9F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="008C2B79">
        <w:rPr>
          <w:rFonts w:ascii="Arial" w:eastAsia="Arial" w:hAnsi="Arial" w:cs="Arial"/>
          <w:color w:val="000000"/>
          <w:sz w:val="24"/>
          <w:szCs w:val="24"/>
        </w:rPr>
        <w:t xml:space="preserve">com o objetivo de realizar </w:t>
      </w:r>
      <w:r w:rsidR="008B4E9F" w:rsidRPr="008B4E9F">
        <w:rPr>
          <w:rFonts w:ascii="Arial" w:eastAsia="Arial" w:hAnsi="Arial" w:cs="Arial"/>
          <w:color w:val="000000"/>
          <w:sz w:val="24"/>
          <w:szCs w:val="24"/>
        </w:rPr>
        <w:t>acolhimento virtual com atendimento via chat por profissionais</w:t>
      </w:r>
      <w:r w:rsidR="008C2B79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="008B4E9F" w:rsidRPr="008B4E9F">
        <w:rPr>
          <w:rFonts w:ascii="Arial" w:eastAsia="Arial" w:hAnsi="Arial" w:cs="Arial"/>
          <w:color w:val="000000"/>
          <w:sz w:val="24"/>
          <w:szCs w:val="24"/>
        </w:rPr>
        <w:t>especializados, proporcionando para as pessoas, que naquele cenário pandêmico se</w:t>
      </w:r>
      <w:r w:rsidR="008C2B79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="008B4E9F" w:rsidRPr="008B4E9F">
        <w:rPr>
          <w:rFonts w:ascii="Arial" w:eastAsia="Arial" w:hAnsi="Arial" w:cs="Arial"/>
          <w:color w:val="000000"/>
          <w:sz w:val="24"/>
          <w:szCs w:val="24"/>
        </w:rPr>
        <w:t>encontravam em isolamento social, maior privacidade e conforto para conversar e buscar</w:t>
      </w:r>
      <w:r w:rsidR="008C2B79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="008B4E9F" w:rsidRPr="008B4E9F">
        <w:rPr>
          <w:rFonts w:ascii="Arial" w:eastAsia="Arial" w:hAnsi="Arial" w:cs="Arial"/>
          <w:color w:val="000000"/>
          <w:sz w:val="24"/>
          <w:szCs w:val="24"/>
        </w:rPr>
        <w:t>suporte. O projeto é um canal de atendimento aberto e contínuo para ouvir os universitários e</w:t>
      </w:r>
      <w:r w:rsidR="008C2B79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="008B4E9F" w:rsidRPr="008B4E9F">
        <w:rPr>
          <w:rFonts w:ascii="Arial" w:eastAsia="Arial" w:hAnsi="Arial" w:cs="Arial"/>
          <w:color w:val="000000"/>
          <w:sz w:val="24"/>
          <w:szCs w:val="24"/>
        </w:rPr>
        <w:t>suas demandas relacionadas à saúde mental que podem ocorrer durante a vida acadêmica, e</w:t>
      </w:r>
    </w:p>
    <w:p w14:paraId="75842302" w14:textId="3BAB24F2" w:rsidR="000179AC" w:rsidRDefault="008B4E9F" w:rsidP="008B4E9F">
      <w:pPr>
        <w:spacing w:after="0"/>
        <w:ind w:left="284"/>
        <w:jc w:val="both"/>
        <w:rPr>
          <w:rFonts w:ascii="Arial" w:eastAsia="Arial" w:hAnsi="Arial" w:cs="Arial"/>
          <w:color w:val="FF0000"/>
          <w:sz w:val="24"/>
          <w:szCs w:val="24"/>
        </w:rPr>
      </w:pPr>
      <w:r w:rsidRPr="008B4E9F">
        <w:rPr>
          <w:rFonts w:ascii="Arial" w:eastAsia="Arial" w:hAnsi="Arial" w:cs="Arial"/>
          <w:color w:val="000000"/>
          <w:sz w:val="24"/>
          <w:szCs w:val="24"/>
        </w:rPr>
        <w:t>conversar sobre maneiras de enfrentamento para tais situações</w:t>
      </w:r>
      <w:r w:rsidR="008C2B79">
        <w:rPr>
          <w:rFonts w:ascii="Arial" w:eastAsia="Arial" w:hAnsi="Arial" w:cs="Arial"/>
          <w:color w:val="000000"/>
          <w:sz w:val="24"/>
          <w:szCs w:val="24"/>
        </w:rPr>
        <w:t xml:space="preserve">. </w:t>
      </w:r>
      <w:r w:rsidR="00301F10">
        <w:rPr>
          <w:rFonts w:ascii="Arial" w:eastAsia="Arial" w:hAnsi="Arial" w:cs="Arial"/>
          <w:color w:val="000000"/>
          <w:sz w:val="24"/>
          <w:szCs w:val="24"/>
        </w:rPr>
        <w:t>O estudo analisou a saúd</w:t>
      </w:r>
      <w:r w:rsidR="007C71CB">
        <w:rPr>
          <w:rFonts w:ascii="Arial" w:eastAsia="Arial" w:hAnsi="Arial" w:cs="Arial"/>
          <w:color w:val="000000"/>
          <w:sz w:val="24"/>
          <w:szCs w:val="24"/>
        </w:rPr>
        <w:t xml:space="preserve">e mental de estudantes </w:t>
      </w:r>
      <w:r w:rsidR="00301F10">
        <w:rPr>
          <w:rFonts w:ascii="Arial" w:eastAsia="Arial" w:hAnsi="Arial" w:cs="Arial"/>
          <w:color w:val="000000"/>
          <w:sz w:val="24"/>
          <w:szCs w:val="24"/>
        </w:rPr>
        <w:t xml:space="preserve">universitários </w:t>
      </w:r>
      <w:r w:rsidR="00825E0B">
        <w:rPr>
          <w:rFonts w:ascii="Arial" w:eastAsia="Arial" w:hAnsi="Arial" w:cs="Arial"/>
          <w:color w:val="000000"/>
          <w:sz w:val="24"/>
          <w:szCs w:val="24"/>
        </w:rPr>
        <w:t xml:space="preserve">durante a pandemia da COVID-19, com </w:t>
      </w:r>
      <w:r w:rsidR="007A79D6">
        <w:rPr>
          <w:rFonts w:ascii="Arial" w:eastAsia="Arial" w:hAnsi="Arial" w:cs="Arial"/>
          <w:color w:val="000000"/>
          <w:sz w:val="24"/>
          <w:szCs w:val="24"/>
        </w:rPr>
        <w:t>foco no atendimento virtual por meio do Projeto Escuta.</w:t>
      </w:r>
      <w:r w:rsidR="00495671">
        <w:rPr>
          <w:rFonts w:ascii="Arial" w:eastAsia="Arial" w:hAnsi="Arial" w:cs="Arial"/>
          <w:color w:val="000000"/>
          <w:sz w:val="24"/>
          <w:szCs w:val="24"/>
        </w:rPr>
        <w:t xml:space="preserve"> </w:t>
      </w:r>
    </w:p>
    <w:p w14:paraId="5AEA25DE" w14:textId="77777777" w:rsidR="000179AC" w:rsidRDefault="000179AC" w:rsidP="000179AC">
      <w:pPr>
        <w:spacing w:after="0"/>
        <w:ind w:left="284"/>
        <w:jc w:val="both"/>
        <w:rPr>
          <w:rFonts w:ascii="Arial" w:eastAsia="Arial" w:hAnsi="Arial" w:cs="Arial"/>
          <w:color w:val="FF0000"/>
          <w:sz w:val="24"/>
          <w:szCs w:val="24"/>
        </w:rPr>
      </w:pPr>
    </w:p>
    <w:p w14:paraId="55AF0219" w14:textId="0BF2855A" w:rsidR="00D94166" w:rsidRDefault="00602968" w:rsidP="005709CB">
      <w:pPr>
        <w:spacing w:after="0"/>
        <w:ind w:left="284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MÉTODO </w:t>
      </w:r>
      <w:r w:rsidR="005C3750" w:rsidRPr="005C3750">
        <w:rPr>
          <w:rFonts w:ascii="Arial" w:eastAsia="Arial" w:hAnsi="Arial" w:cs="Arial"/>
          <w:color w:val="000000"/>
          <w:sz w:val="24"/>
          <w:szCs w:val="24"/>
        </w:rPr>
        <w:t>Tratou-se de uma pesquisa de análise documental, envolvendo registros via chat e relatórios de atendimentos preenchidos pelos profissionais. A análise foi feita por meio da Pesquisa documental, dividida em três fases: pré-análise, organização dos materiais e tratamento dos dados. Os dados foram organizados em diagnósticos de enfermagem da NANDA I para descrever e qualificar os desfechos dos atendimentos, comparando o perfil dos atendimentos ao longo dos anos de 2020</w:t>
      </w:r>
      <w:r w:rsidR="008C2B79">
        <w:rPr>
          <w:rFonts w:ascii="Arial" w:eastAsia="Arial" w:hAnsi="Arial" w:cs="Arial"/>
          <w:color w:val="000000"/>
          <w:sz w:val="24"/>
          <w:szCs w:val="24"/>
        </w:rPr>
        <w:t xml:space="preserve"> a </w:t>
      </w:r>
      <w:r w:rsidR="005C3750" w:rsidRPr="005C3750">
        <w:rPr>
          <w:rFonts w:ascii="Arial" w:eastAsia="Arial" w:hAnsi="Arial" w:cs="Arial"/>
          <w:color w:val="000000"/>
          <w:sz w:val="24"/>
          <w:szCs w:val="24"/>
        </w:rPr>
        <w:t>2024.</w:t>
      </w:r>
    </w:p>
    <w:p w14:paraId="52B3AB06" w14:textId="77777777" w:rsidR="0044646F" w:rsidRDefault="0044646F" w:rsidP="005709CB">
      <w:pPr>
        <w:spacing w:after="0"/>
        <w:ind w:left="284"/>
        <w:jc w:val="both"/>
        <w:rPr>
          <w:rFonts w:ascii="Arial" w:eastAsia="Arial" w:hAnsi="Arial" w:cs="Arial"/>
          <w:color w:val="FF0000"/>
          <w:sz w:val="24"/>
          <w:szCs w:val="24"/>
        </w:rPr>
      </w:pPr>
    </w:p>
    <w:p w14:paraId="5F9C8CA6" w14:textId="451472D7" w:rsidR="004906FF" w:rsidRDefault="00602968" w:rsidP="004906FF">
      <w:pPr>
        <w:spacing w:after="0"/>
        <w:ind w:left="284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RESULTADOS </w:t>
      </w:r>
      <w:r w:rsidR="00CF7863" w:rsidRPr="00CF7863">
        <w:rPr>
          <w:rFonts w:ascii="Arial" w:eastAsia="Arial" w:hAnsi="Arial" w:cs="Arial"/>
          <w:color w:val="000000"/>
          <w:sz w:val="24"/>
          <w:szCs w:val="24"/>
        </w:rPr>
        <w:t xml:space="preserve">Os resultados mostraram que a maioria dos atendimentos ocorreu em 2021 (n=42), durante um período crítico da pandemia. Dos 170 contatos realizados, </w:t>
      </w:r>
      <w:r w:rsidR="008C2B79">
        <w:rPr>
          <w:rFonts w:ascii="Arial" w:eastAsia="Arial" w:hAnsi="Arial" w:cs="Arial"/>
          <w:color w:val="000000"/>
          <w:sz w:val="24"/>
          <w:szCs w:val="24"/>
        </w:rPr>
        <w:t xml:space="preserve">foram realizado </w:t>
      </w:r>
      <w:r w:rsidR="00CF7863" w:rsidRPr="00CF7863">
        <w:rPr>
          <w:rFonts w:ascii="Arial" w:eastAsia="Arial" w:hAnsi="Arial" w:cs="Arial"/>
          <w:color w:val="000000"/>
          <w:sz w:val="24"/>
          <w:szCs w:val="24"/>
        </w:rPr>
        <w:t xml:space="preserve">97 (58%) </w:t>
      </w:r>
      <w:r w:rsidR="008C2B79">
        <w:rPr>
          <w:rFonts w:ascii="Arial" w:eastAsia="Arial" w:hAnsi="Arial" w:cs="Arial"/>
          <w:color w:val="000000"/>
          <w:sz w:val="24"/>
          <w:szCs w:val="24"/>
        </w:rPr>
        <w:t>atendimentos</w:t>
      </w:r>
      <w:r w:rsidR="00CF7863" w:rsidRPr="00CF7863">
        <w:rPr>
          <w:rFonts w:ascii="Arial" w:eastAsia="Arial" w:hAnsi="Arial" w:cs="Arial"/>
          <w:color w:val="000000"/>
          <w:sz w:val="24"/>
          <w:szCs w:val="24"/>
        </w:rPr>
        <w:t xml:space="preserve">, enquanto 42% (n=73) </w:t>
      </w:r>
      <w:r w:rsidR="008C2B79">
        <w:rPr>
          <w:rFonts w:ascii="Arial" w:eastAsia="Arial" w:hAnsi="Arial" w:cs="Arial"/>
          <w:color w:val="000000"/>
          <w:sz w:val="24"/>
          <w:szCs w:val="24"/>
        </w:rPr>
        <w:t xml:space="preserve">estudantes </w:t>
      </w:r>
      <w:r w:rsidR="00CF7863" w:rsidRPr="00CF7863">
        <w:rPr>
          <w:rFonts w:ascii="Arial" w:eastAsia="Arial" w:hAnsi="Arial" w:cs="Arial"/>
          <w:color w:val="000000"/>
          <w:sz w:val="24"/>
          <w:szCs w:val="24"/>
        </w:rPr>
        <w:t>não compareceram. O estudo destacou a teleconsulta como uma ferramenta eficaz para apoiar a saúde mental, mas apontou desafios, como o estigma em torno do tema e a falta de compreensão dos serviços. Também enfatizou as diferenças geracionais e seus impactos nas dinâmicas familiares, relacionando-as às preocupações de saúde mental dos estudantes.</w:t>
      </w:r>
    </w:p>
    <w:p w14:paraId="1D0E42CF" w14:textId="77777777" w:rsidR="00CF7863" w:rsidRDefault="00CF7863" w:rsidP="004906FF">
      <w:pPr>
        <w:spacing w:after="0"/>
        <w:ind w:left="284"/>
        <w:jc w:val="both"/>
        <w:rPr>
          <w:rFonts w:ascii="Arial" w:eastAsia="Arial" w:hAnsi="Arial" w:cs="Arial"/>
          <w:color w:val="FF0000"/>
          <w:sz w:val="24"/>
          <w:szCs w:val="24"/>
        </w:rPr>
      </w:pPr>
    </w:p>
    <w:p w14:paraId="632EAE96" w14:textId="7AB82ACA" w:rsidR="00D94166" w:rsidRPr="00D8571B" w:rsidRDefault="00602968">
      <w:pPr>
        <w:spacing w:after="0"/>
        <w:ind w:left="284"/>
        <w:jc w:val="both"/>
        <w:rPr>
          <w:rFonts w:ascii="Arial" w:eastAsia="Arial" w:hAnsi="Arial" w:cs="Arial"/>
          <w:bCs/>
          <w:color w:val="FF0000"/>
          <w:sz w:val="24"/>
          <w:szCs w:val="24"/>
        </w:rPr>
      </w:pPr>
      <w:bookmarkStart w:id="0" w:name="_gjdgxs" w:colFirst="0" w:colLast="0"/>
      <w:bookmarkEnd w:id="0"/>
      <w:r>
        <w:rPr>
          <w:rFonts w:ascii="Arial" w:eastAsia="Arial" w:hAnsi="Arial" w:cs="Arial"/>
          <w:b/>
          <w:sz w:val="24"/>
          <w:szCs w:val="24"/>
        </w:rPr>
        <w:t xml:space="preserve">CONCLUSÕES </w:t>
      </w:r>
      <w:r w:rsidR="00D8571B" w:rsidRPr="00D8571B">
        <w:rPr>
          <w:rFonts w:ascii="Arial" w:eastAsia="Arial" w:hAnsi="Arial" w:cs="Arial"/>
          <w:bCs/>
          <w:sz w:val="24"/>
          <w:szCs w:val="24"/>
        </w:rPr>
        <w:t xml:space="preserve">As conclusões destacam a importância de uma abordagem multidisciplinar para atender às necessidades de saúde mental dos </w:t>
      </w:r>
      <w:r w:rsidR="00D8571B" w:rsidRPr="00D8571B">
        <w:rPr>
          <w:rFonts w:ascii="Arial" w:eastAsia="Arial" w:hAnsi="Arial" w:cs="Arial"/>
          <w:bCs/>
          <w:sz w:val="24"/>
          <w:szCs w:val="24"/>
        </w:rPr>
        <w:lastRenderedPageBreak/>
        <w:t>estudantes universitários. O estudo reforça a urgência de criar ambientes de apoio, reduzir o estigma e ampliar o acesso a recursos de saúde mental, especialmente diante dos desafios enfrentados durante a pandemia. Também enfatiza a necessidade de intervenções precoces e serviços acessíveis para preservar e fortalecer o bem-estar dos jovens.</w:t>
      </w:r>
    </w:p>
    <w:p w14:paraId="10EC89A9" w14:textId="77777777" w:rsidR="00D94166" w:rsidRDefault="00D94166">
      <w:pPr>
        <w:spacing w:after="0"/>
        <w:ind w:left="284"/>
        <w:jc w:val="center"/>
        <w:rPr>
          <w:rFonts w:ascii="Arial" w:eastAsia="Arial" w:hAnsi="Arial" w:cs="Arial"/>
          <w:sz w:val="24"/>
          <w:szCs w:val="24"/>
        </w:rPr>
      </w:pPr>
    </w:p>
    <w:p w14:paraId="5D69D1B7" w14:textId="35B41D54" w:rsidR="00D94166" w:rsidRDefault="00602968">
      <w:pPr>
        <w:pBdr>
          <w:top w:val="nil"/>
          <w:left w:val="nil"/>
          <w:bottom w:val="nil"/>
          <w:right w:val="nil"/>
          <w:between w:val="nil"/>
        </w:pBdr>
        <w:spacing w:after="0"/>
        <w:ind w:left="284"/>
        <w:jc w:val="both"/>
        <w:rPr>
          <w:rFonts w:ascii="Arial" w:eastAsia="Arial" w:hAnsi="Arial" w:cs="Arial"/>
          <w:b/>
          <w:color w:val="000000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>DESCRITORES:</w:t>
      </w:r>
      <w:r w:rsidR="0038089E">
        <w:rPr>
          <w:rFonts w:ascii="Arial" w:eastAsia="Arial" w:hAnsi="Arial" w:cs="Arial"/>
          <w:b/>
          <w:color w:val="000000"/>
          <w:sz w:val="24"/>
          <w:szCs w:val="24"/>
        </w:rPr>
        <w:t xml:space="preserve"> </w:t>
      </w:r>
      <w:r w:rsidR="0038089E">
        <w:rPr>
          <w:rFonts w:ascii="Arial" w:eastAsia="Arial" w:hAnsi="Arial" w:cs="Arial"/>
          <w:bCs/>
          <w:color w:val="000000"/>
          <w:sz w:val="24"/>
          <w:szCs w:val="24"/>
        </w:rPr>
        <w:t>Saúde mental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; </w:t>
      </w:r>
      <w:r w:rsidR="00A34639">
        <w:rPr>
          <w:rFonts w:ascii="Arial" w:eastAsia="Arial" w:hAnsi="Arial" w:cs="Arial"/>
          <w:color w:val="000000"/>
          <w:sz w:val="24"/>
          <w:szCs w:val="24"/>
        </w:rPr>
        <w:t xml:space="preserve">Enfermagem; </w:t>
      </w:r>
      <w:r w:rsidR="00A34639">
        <w:rPr>
          <w:rFonts w:ascii="Arial" w:eastAsia="Arial" w:hAnsi="Arial" w:cs="Arial"/>
          <w:color w:val="000000"/>
          <w:sz w:val="24"/>
          <w:szCs w:val="24"/>
        </w:rPr>
        <w:t>Estudantes;</w:t>
      </w:r>
      <w:r w:rsidR="00A34639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="0038089E">
        <w:rPr>
          <w:rFonts w:ascii="Arial" w:eastAsia="Arial" w:hAnsi="Arial" w:cs="Arial"/>
          <w:color w:val="000000"/>
          <w:sz w:val="24"/>
          <w:szCs w:val="24"/>
        </w:rPr>
        <w:t>COVID-19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; </w:t>
      </w:r>
      <w:r w:rsidR="00EA748B">
        <w:rPr>
          <w:rFonts w:ascii="Arial" w:eastAsia="Arial" w:hAnsi="Arial" w:cs="Arial"/>
          <w:color w:val="000000"/>
          <w:sz w:val="24"/>
          <w:szCs w:val="24"/>
        </w:rPr>
        <w:t>Teleconsulta</w:t>
      </w:r>
    </w:p>
    <w:sectPr w:rsidR="00D94166">
      <w:headerReference w:type="default" r:id="rId7"/>
      <w:pgSz w:w="11906" w:h="16838"/>
      <w:pgMar w:top="1701" w:right="1701" w:bottom="1701" w:left="1701" w:header="0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4CE59B" w14:textId="77777777" w:rsidR="00940EE7" w:rsidRDefault="00940EE7">
      <w:pPr>
        <w:spacing w:after="0" w:line="240" w:lineRule="auto"/>
      </w:pPr>
      <w:r>
        <w:separator/>
      </w:r>
    </w:p>
  </w:endnote>
  <w:endnote w:type="continuationSeparator" w:id="0">
    <w:p w14:paraId="36D54F1A" w14:textId="77777777" w:rsidR="00940EE7" w:rsidRDefault="00940E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FC5C92" w14:textId="77777777" w:rsidR="00940EE7" w:rsidRDefault="00940EE7">
      <w:pPr>
        <w:spacing w:after="0" w:line="240" w:lineRule="auto"/>
      </w:pPr>
      <w:r>
        <w:separator/>
      </w:r>
    </w:p>
  </w:footnote>
  <w:footnote w:type="continuationSeparator" w:id="0">
    <w:p w14:paraId="2655AD74" w14:textId="77777777" w:rsidR="00940EE7" w:rsidRDefault="00940EE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420F02" w14:textId="77777777" w:rsidR="00D94166" w:rsidRDefault="00602968">
    <w:pPr>
      <w:pBdr>
        <w:top w:val="nil"/>
        <w:left w:val="nil"/>
        <w:bottom w:val="nil"/>
        <w:right w:val="nil"/>
        <w:between w:val="nil"/>
      </w:pBdr>
      <w:tabs>
        <w:tab w:val="center" w:pos="4320"/>
      </w:tabs>
      <w:ind w:left="-1701" w:right="-1701"/>
      <w:jc w:val="right"/>
      <w:rPr>
        <w:color w:val="000000"/>
      </w:rPr>
    </w:pPr>
    <w:r>
      <w:rPr>
        <w:noProof/>
        <w:color w:val="000000"/>
      </w:rPr>
      <w:drawing>
        <wp:inline distT="0" distB="0" distL="0" distR="0" wp14:anchorId="23E3B6D7" wp14:editId="71EA11E5">
          <wp:extent cx="7679577" cy="1125305"/>
          <wp:effectExtent l="0" t="0" r="0" b="0"/>
          <wp:docPr id="2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679577" cy="112530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noProof/>
        <w:color w:val="000000"/>
      </w:rPr>
      <mc:AlternateContent>
        <mc:Choice Requires="wps">
          <w:drawing>
            <wp:inline distT="0" distB="0" distL="0" distR="0" wp14:anchorId="3BBD7C72" wp14:editId="6F5BFDCC">
              <wp:extent cx="304800" cy="304800"/>
              <wp:effectExtent l="0" t="0" r="0" b="0"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04800" cy="304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72479E4" w14:textId="77777777" w:rsidR="00A6013E" w:rsidRDefault="00A6013E">
                          <w:pPr>
                            <w:spacing w:after="0" w:line="240" w:lineRule="auto"/>
                            <w:textDirection w:val="btLr"/>
                          </w:pPr>
                        </w:p>
                      </w:txbxContent>
                    </wps:txbx>
                    <wps:bodyPr spcFirstLastPara="1" wrap="square" lIns="91425" tIns="91425" rIns="91425" bIns="91425" anchor="ctr" anchorCtr="0">
                      <a:noAutofit/>
                    </wps:bodyPr>
                  </wps:wsp>
                </a:graphicData>
              </a:graphic>
            </wp:inline>
          </w:drawing>
        </mc:Choice>
        <mc:Fallback>
          <w:pict>
            <v:rect w14:anchorId="3BBD7C72" id="Rectangle 1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" filled="f" stroked="f">
              <v:textbox inset="2.53958mm,2.53958mm,2.53958mm,2.53958mm">
                <w:txbxContent>
                  <w:p w14:paraId="372479E4" w14:textId="77777777" w:rsidR="00A6013E" w:rsidRDefault="00A6013E">
                    <w:pPr>
                      <w:spacing w:after="0" w:line="240" w:lineRule="auto"/>
                      <w:textDirection w:val="btLr"/>
                    </w:pPr>
                  </w:p>
                </w:txbxContent>
              </v:textbox>
              <w10:anchorlock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BE97C44"/>
    <w:multiLevelType w:val="multilevel"/>
    <w:tmpl w:val="FFFFFFFF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num w:numId="1" w16cid:durableId="7428700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94166"/>
    <w:rsid w:val="0001388D"/>
    <w:rsid w:val="000179AC"/>
    <w:rsid w:val="00036547"/>
    <w:rsid w:val="00060988"/>
    <w:rsid w:val="0006790D"/>
    <w:rsid w:val="000F09FA"/>
    <w:rsid w:val="0011121F"/>
    <w:rsid w:val="001170CF"/>
    <w:rsid w:val="00194CEC"/>
    <w:rsid w:val="001D2EAF"/>
    <w:rsid w:val="001F1654"/>
    <w:rsid w:val="00202719"/>
    <w:rsid w:val="002300B4"/>
    <w:rsid w:val="002762F8"/>
    <w:rsid w:val="00301F10"/>
    <w:rsid w:val="00304061"/>
    <w:rsid w:val="00352506"/>
    <w:rsid w:val="0038089E"/>
    <w:rsid w:val="003C543A"/>
    <w:rsid w:val="004032AF"/>
    <w:rsid w:val="00445054"/>
    <w:rsid w:val="0044646F"/>
    <w:rsid w:val="00462E60"/>
    <w:rsid w:val="00481D94"/>
    <w:rsid w:val="004906FF"/>
    <w:rsid w:val="00495671"/>
    <w:rsid w:val="004B6E41"/>
    <w:rsid w:val="005709CB"/>
    <w:rsid w:val="005C3750"/>
    <w:rsid w:val="005C5287"/>
    <w:rsid w:val="005C5D82"/>
    <w:rsid w:val="005F1A99"/>
    <w:rsid w:val="00602968"/>
    <w:rsid w:val="00667BAE"/>
    <w:rsid w:val="006D6882"/>
    <w:rsid w:val="0073254E"/>
    <w:rsid w:val="00777AD8"/>
    <w:rsid w:val="00782C0D"/>
    <w:rsid w:val="00792CC4"/>
    <w:rsid w:val="007A79D6"/>
    <w:rsid w:val="007B62C1"/>
    <w:rsid w:val="007C2C1B"/>
    <w:rsid w:val="007C71CB"/>
    <w:rsid w:val="00825E0B"/>
    <w:rsid w:val="008725DB"/>
    <w:rsid w:val="008B4E9F"/>
    <w:rsid w:val="008C2B79"/>
    <w:rsid w:val="008E2E99"/>
    <w:rsid w:val="0091524D"/>
    <w:rsid w:val="00931DBC"/>
    <w:rsid w:val="00940EE7"/>
    <w:rsid w:val="00957CF8"/>
    <w:rsid w:val="009955D2"/>
    <w:rsid w:val="009B117E"/>
    <w:rsid w:val="00A34639"/>
    <w:rsid w:val="00A5416B"/>
    <w:rsid w:val="00A57253"/>
    <w:rsid w:val="00A6013E"/>
    <w:rsid w:val="00AA2789"/>
    <w:rsid w:val="00AC1A6C"/>
    <w:rsid w:val="00AC69BE"/>
    <w:rsid w:val="00AC78FC"/>
    <w:rsid w:val="00B03215"/>
    <w:rsid w:val="00B34A1A"/>
    <w:rsid w:val="00B86066"/>
    <w:rsid w:val="00B86E4E"/>
    <w:rsid w:val="00BA4FC3"/>
    <w:rsid w:val="00BB378C"/>
    <w:rsid w:val="00C176E4"/>
    <w:rsid w:val="00CC633D"/>
    <w:rsid w:val="00CD4A74"/>
    <w:rsid w:val="00CF10C2"/>
    <w:rsid w:val="00CF2B0C"/>
    <w:rsid w:val="00CF7863"/>
    <w:rsid w:val="00D24ACD"/>
    <w:rsid w:val="00D4086F"/>
    <w:rsid w:val="00D63796"/>
    <w:rsid w:val="00D638EB"/>
    <w:rsid w:val="00D64BE7"/>
    <w:rsid w:val="00D67511"/>
    <w:rsid w:val="00D8571B"/>
    <w:rsid w:val="00D94166"/>
    <w:rsid w:val="00DA14D8"/>
    <w:rsid w:val="00DD7F96"/>
    <w:rsid w:val="00DE2F8C"/>
    <w:rsid w:val="00E67DCE"/>
    <w:rsid w:val="00EA748B"/>
    <w:rsid w:val="00F12575"/>
    <w:rsid w:val="00F1481B"/>
    <w:rsid w:val="00F27303"/>
    <w:rsid w:val="00F9663F"/>
    <w:rsid w:val="00FB15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7CC6B6"/>
  <w15:docId w15:val="{3BAEA5D7-05C9-394D-9B51-C4A4377D0D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next w:val="Normal"/>
    <w:uiPriority w:val="10"/>
    <w:qFormat/>
    <w:pPr>
      <w:keepNext/>
      <w:spacing w:before="240" w:after="120"/>
    </w:pPr>
    <w:rPr>
      <w:rFonts w:ascii="Liberation Sans" w:eastAsia="Liberation Sans" w:hAnsi="Liberation Sans" w:cs="Liberation Sans"/>
      <w:sz w:val="28"/>
      <w:szCs w:val="28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PargrafodaLista">
    <w:name w:val="List Paragraph"/>
    <w:basedOn w:val="Normal"/>
    <w:uiPriority w:val="34"/>
    <w:qFormat/>
    <w:rsid w:val="00481D94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7C2C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C2C1B"/>
  </w:style>
  <w:style w:type="paragraph" w:styleId="Rodap">
    <w:name w:val="footer"/>
    <w:basedOn w:val="Normal"/>
    <w:link w:val="RodapChar"/>
    <w:uiPriority w:val="99"/>
    <w:unhideWhenUsed/>
    <w:rsid w:val="007C2C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C2C1B"/>
  </w:style>
  <w:style w:type="character" w:styleId="Hyperlink">
    <w:name w:val="Hyperlink"/>
    <w:basedOn w:val="Fontepargpadro"/>
    <w:uiPriority w:val="99"/>
    <w:unhideWhenUsed/>
    <w:rsid w:val="00A34639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A3463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82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79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01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7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424</Words>
  <Characters>2294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Janaina Soares</dc:creator>
  <cp:lastModifiedBy>Janaina Soares</cp:lastModifiedBy>
  <cp:revision>3</cp:revision>
  <dcterms:created xsi:type="dcterms:W3CDTF">2025-01-27T23:14:00Z</dcterms:created>
  <dcterms:modified xsi:type="dcterms:W3CDTF">2025-01-27T23:15:00Z</dcterms:modified>
</cp:coreProperties>
</file>