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B7631F" w14:textId="77777777" w:rsidR="00B072EF" w:rsidRPr="00F62947" w:rsidRDefault="00B072EF" w:rsidP="00B072E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</w:p>
    <w:p w14:paraId="32C5E1DC" w14:textId="177CF593" w:rsidR="00B072EF" w:rsidRDefault="00B072EF" w:rsidP="00B072E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 w:rsidRPr="00F62947">
        <w:rPr>
          <w:rFonts w:ascii="Arial" w:eastAsia="Arial" w:hAnsi="Arial" w:cs="Arial"/>
          <w:b/>
          <w:color w:val="000000"/>
          <w:sz w:val="28"/>
          <w:szCs w:val="28"/>
        </w:rPr>
        <w:t xml:space="preserve">O MANEJO DE SINTOMAS DE ANSIEDADE EM USUÁRIOS DA ATENÇÃO PRIMÁRIA A SAÚDE DURANTE A PANDEMIA: UM ESTUDO DE EXEQUIBILIDADE. </w:t>
      </w:r>
    </w:p>
    <w:p w14:paraId="2FE5D8F4" w14:textId="77777777" w:rsidR="00B072EF" w:rsidRDefault="00B072EF" w:rsidP="00B072E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1FC0C63C" w14:textId="77777777" w:rsidR="00B072EF" w:rsidRPr="00B072EF" w:rsidRDefault="00B072EF" w:rsidP="00B072E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6C7694C1" w14:textId="77777777" w:rsidR="00B072EF" w:rsidRPr="000A711C" w:rsidRDefault="00B072EF" w:rsidP="00B072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</w:p>
    <w:p w14:paraId="1C35962B" w14:textId="77777777" w:rsidR="00B072EF" w:rsidRDefault="00B072EF" w:rsidP="00B072EF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</w:p>
    <w:p w14:paraId="4ECEB262" w14:textId="77777777" w:rsidR="00B072EF" w:rsidRDefault="00B072EF" w:rsidP="00B072EF">
      <w:pPr>
        <w:spacing w:after="0" w:line="24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5958E4">
        <w:rPr>
          <w:rFonts w:ascii="Arial" w:hAnsi="Arial" w:cs="Arial"/>
          <w:b/>
          <w:sz w:val="24"/>
          <w:szCs w:val="24"/>
        </w:rPr>
        <w:t>SABE-SE</w:t>
      </w:r>
      <w:r w:rsidRPr="005958E4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QUE</w:t>
      </w:r>
      <w:r w:rsidRPr="005958E4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A</w:t>
      </w:r>
      <w:r w:rsidRPr="005958E4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PANDEMIA</w:t>
      </w:r>
      <w:r w:rsidRPr="005958E4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CAUSADA</w:t>
      </w:r>
      <w:r w:rsidRPr="005958E4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PELA</w:t>
      </w:r>
      <w:r w:rsidRPr="005958E4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COVID-19</w:t>
      </w:r>
      <w:r w:rsidRPr="005958E4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GEROU</w:t>
      </w:r>
      <w:r w:rsidRPr="005958E4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DIVERSOS</w:t>
      </w:r>
      <w:r w:rsidRPr="005958E4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IMPACTOS</w:t>
      </w:r>
      <w:r w:rsidRPr="005958E4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NA</w:t>
      </w:r>
      <w:r w:rsidRPr="005958E4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SAÚDE DA POPULAÇÃO MUNDIAL, SOBRETUDO NO QUE DIZ RESPEITO A SAÚDE MENTAL, EM FUNÇÃO DAS MEDIDAS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DE RESTRIÇÃO COMO DISTANCIAMENTO SOCIAL, QUARENTENA E O ISOLAMENTO SOCIAL. EM FUNÇÃO DESTE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NOVO CENÁRIO, OS SERVIÇOS DE SAÚDE INTENSIFICARAM O USO DA TELEMEDICINA COMO FORMA DE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MELHORAR</w:t>
      </w:r>
      <w:r w:rsidRPr="005958E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A</w:t>
      </w:r>
      <w:r w:rsidRPr="005958E4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ASSISTÊNCIA</w:t>
      </w:r>
      <w:r w:rsidRPr="005958E4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EM</w:t>
      </w:r>
      <w:r w:rsidRPr="005958E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SAÚDE</w:t>
      </w:r>
      <w:r w:rsidRPr="005958E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EM</w:t>
      </w:r>
      <w:r w:rsidRPr="005958E4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MEIO</w:t>
      </w:r>
      <w:r w:rsidRPr="005958E4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À</w:t>
      </w:r>
      <w:r w:rsidRPr="005958E4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CRISE</w:t>
      </w:r>
      <w:r w:rsidRPr="005958E4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DO</w:t>
      </w:r>
      <w:r w:rsidRPr="005958E4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NOVO</w:t>
      </w:r>
      <w:r w:rsidRPr="005958E4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CORONAVÍRUS.</w:t>
      </w:r>
      <w:r w:rsidRPr="005958E4">
        <w:rPr>
          <w:rFonts w:ascii="Arial" w:eastAsia="Arial" w:hAnsi="Arial" w:cs="Arial"/>
          <w:b/>
          <w:color w:val="FF0000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PENSANDO</w:t>
      </w:r>
      <w:r w:rsidRPr="005958E4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NESTE</w:t>
      </w:r>
      <w:r w:rsidRPr="005958E4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CENÁRIO,</w:t>
      </w:r>
      <w:r w:rsidRPr="005958E4">
        <w:rPr>
          <w:rFonts w:ascii="Arial" w:hAnsi="Arial" w:cs="Arial"/>
          <w:b/>
          <w:spacing w:val="-57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ESTE TRABALHO ESTÁ INSERIDO NAS AÇÕES DE ENFERMAGEM EM SAÚDE MENTAL E TEM COMO OBJETIVO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AVALIAR A EXEQUIBILIDADE DE UM PROTOCOLO DE ABORDAGEM REMOTA, VIA CHAMADA TELEFÔNICA PARA O</w:t>
      </w:r>
      <w:r w:rsidRPr="005958E4">
        <w:rPr>
          <w:rFonts w:ascii="Arial" w:hAnsi="Arial" w:cs="Arial"/>
          <w:b/>
          <w:spacing w:val="-57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MANEJO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DE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SINTOMAS DE </w:t>
      </w:r>
      <w:r w:rsidRPr="005958E4">
        <w:rPr>
          <w:rFonts w:ascii="Arial" w:hAnsi="Arial" w:cs="Arial"/>
          <w:b/>
          <w:sz w:val="24"/>
          <w:szCs w:val="24"/>
        </w:rPr>
        <w:t>ANSIEDADE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EM</w:t>
      </w:r>
      <w:r w:rsidRPr="005958E4">
        <w:rPr>
          <w:rFonts w:ascii="Arial" w:hAnsi="Arial" w:cs="Arial"/>
          <w:b/>
          <w:spacing w:val="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USUÁRIOS</w:t>
      </w:r>
      <w:r w:rsidRPr="005958E4">
        <w:rPr>
          <w:rFonts w:ascii="Arial" w:hAnsi="Arial" w:cs="Arial"/>
          <w:b/>
          <w:spacing w:val="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DE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SERVIÇOS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DA</w:t>
      </w:r>
      <w:r w:rsidRPr="005958E4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ATENÇÃO</w:t>
      </w:r>
      <w:r w:rsidRPr="005958E4">
        <w:rPr>
          <w:rFonts w:ascii="Arial" w:hAnsi="Arial" w:cs="Arial"/>
          <w:b/>
          <w:spacing w:val="2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PRIMÁRIA A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SAÚDE</w:t>
      </w:r>
      <w:r w:rsidRPr="005958E4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DURANTE</w:t>
      </w:r>
      <w:r w:rsidRPr="005958E4">
        <w:rPr>
          <w:rFonts w:ascii="Arial" w:hAnsi="Arial" w:cs="Arial"/>
          <w:b/>
          <w:spacing w:val="4"/>
          <w:sz w:val="24"/>
          <w:szCs w:val="24"/>
        </w:rPr>
        <w:t xml:space="preserve"> </w:t>
      </w:r>
      <w:r w:rsidRPr="005958E4">
        <w:rPr>
          <w:rFonts w:ascii="Arial" w:hAnsi="Arial" w:cs="Arial"/>
          <w:b/>
          <w:sz w:val="24"/>
          <w:szCs w:val="24"/>
        </w:rPr>
        <w:t>A PANDEMIA DE COVID-19.</w:t>
      </w:r>
    </w:p>
    <w:p w14:paraId="6A9E2D5E" w14:textId="77777777" w:rsidR="00B072EF" w:rsidRDefault="00B072EF" w:rsidP="00B072EF">
      <w:pPr>
        <w:spacing w:after="0" w:line="240" w:lineRule="auto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513F7233" w14:textId="77777777" w:rsidR="00B072EF" w:rsidRPr="00F62947" w:rsidRDefault="00B072EF" w:rsidP="00B072EF">
      <w:pPr>
        <w:spacing w:after="0" w:line="24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MÉTODO</w:t>
      </w:r>
    </w:p>
    <w:p w14:paraId="0A0CDC75" w14:textId="77777777" w:rsidR="00B072EF" w:rsidRDefault="00B072EF" w:rsidP="00B072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O ENSAIO FOI DE BRAÇO ÚNICO, COM MEDIDAS REPETIDAS PARA AVALIAR A EXEQUIBILIDADE DO PROTOCOLO. OS DESFECHOS DE EXEQUIBILIDADE AVALIADOS FORAM: 1) DEMANDA, 2) ACEITABILIDADE, 3) IMPLEMENTAÇÃO, 4) PRATICABILIDADE E 5) ADAPTAÇÃO. A EFETIVIDADE PRELIMINAR FOI AVALIADA POR MEIO DOS RESULTADOS DA ESCALA STAI-S6 QUE FOI APLICADA ANTES E APÓS A INTERVENÇÃO. A APROVAÇÃO ÉTICA FOI OBTIDA PELA SECRETARIA </w:t>
      </w:r>
      <w:proofErr w:type="gramStart"/>
      <w:r>
        <w:rPr>
          <w:rFonts w:ascii="Arial" w:eastAsia="Arial" w:hAnsi="Arial" w:cs="Arial"/>
          <w:b/>
          <w:color w:val="000000"/>
          <w:sz w:val="24"/>
          <w:szCs w:val="24"/>
        </w:rPr>
        <w:t>MUNICIPAL  DE</w:t>
      </w:r>
      <w:proofErr w:type="gramEnd"/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SAÚDE DE SÃO PAULO, SOB O NÚMERO: CAAE: 37238720.4.3001.0086</w:t>
      </w:r>
    </w:p>
    <w:p w14:paraId="2A722462" w14:textId="77777777" w:rsidR="00B072EF" w:rsidRDefault="00B072EF" w:rsidP="00B072EF">
      <w:pPr>
        <w:spacing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7EAA00F" w14:textId="77777777" w:rsidR="00B072EF" w:rsidRDefault="00B072EF" w:rsidP="00B072EF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RESULTADOS:</w:t>
      </w:r>
      <w:r w:rsidRPr="005958E4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7F0B6531" w14:textId="77777777" w:rsidR="00B072EF" w:rsidRDefault="00B072EF" w:rsidP="00B072EF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58E4">
        <w:rPr>
          <w:rFonts w:ascii="Arial" w:hAnsi="Arial" w:cs="Arial"/>
          <w:b/>
          <w:sz w:val="24"/>
          <w:szCs w:val="24"/>
        </w:rPr>
        <w:t>A AMOSTRA FINAL DESTE ESTUDO CONTOU COM 1183 PARTICIPANTES, HAVENDO UMA DEMANDA SATISFATÓRIA, COM TAXA DE PARTICIPAÇÃO DE 88,2%. COM RELAÇÃO AS TÉCNICAS SUGERIDAS NO CONTATO TELEFÔNICO PARA CONTROLAR OS SINTOMAS DE ANSIEDADE, 70,65% DOS PARTICIPANTES CONSEGUIU IMPLEMENTÁ-LAS NO SEU DIA A DIA, E, 78,26% APROVOU A INTERVENÇÃO, SEM SUGERIR ALTERAÇÕE</w:t>
      </w:r>
      <w:r>
        <w:rPr>
          <w:rFonts w:ascii="Arial" w:hAnsi="Arial" w:cs="Arial"/>
          <w:b/>
          <w:sz w:val="24"/>
          <w:szCs w:val="24"/>
        </w:rPr>
        <w:t>S NA APLICAÇÃO DO PROTOCOLO RIA.</w:t>
      </w:r>
    </w:p>
    <w:p w14:paraId="733611D8" w14:textId="77777777" w:rsidR="00B072EF" w:rsidRPr="000A711C" w:rsidRDefault="00B072EF" w:rsidP="00B072EF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C576DD9" w14:textId="77777777" w:rsidR="00B072EF" w:rsidRDefault="00B072EF" w:rsidP="00B072EF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CONCLUSÃO:</w:t>
      </w:r>
    </w:p>
    <w:p w14:paraId="411E0AB4" w14:textId="77777777" w:rsidR="00B072EF" w:rsidRDefault="00B072EF" w:rsidP="00B072EF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 </w:t>
      </w:r>
      <w:r w:rsidRPr="00F62947">
        <w:rPr>
          <w:rFonts w:ascii="Arial" w:hAnsi="Arial" w:cs="Arial"/>
          <w:b/>
          <w:sz w:val="24"/>
          <w:szCs w:val="24"/>
        </w:rPr>
        <w:t>ACORDO COM OS RESULTADOS ENCONTRADOS, PODE-SE PERCEBER QUE O PROTOCOLO RIA É EXEQUÍVEL, VIÁVEL E SUA EFICÁCIA PRELIMINAR ENDOSSA A REALIZAÇÃO DE UM ENSAIO CLÍNICO RANDOMIZADO, ALÉM DE AJUDAR A PREVENIR O AGRAVAMENTO DE SINTOMAS DE ANSIEDADE, PROPORCIONANDO SAÚDE, EDUCAÇÃO E APOIO PSICOSSOCIAL A GRANDE PARTE A POPULAÇÃO.</w:t>
      </w:r>
    </w:p>
    <w:p w14:paraId="388D7262" w14:textId="77777777" w:rsidR="00B072EF" w:rsidRPr="000A711C" w:rsidRDefault="00B072EF" w:rsidP="00B072EF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569EF06" w14:textId="77777777" w:rsidR="00B072EF" w:rsidRDefault="00B072EF" w:rsidP="00B072EF">
      <w:pPr>
        <w:spacing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DESCRITORES:</w:t>
      </w:r>
      <w:r w:rsidRPr="00FA2B5B">
        <w:rPr>
          <w:rFonts w:ascii="Arial" w:eastAsia="Arial" w:hAnsi="Arial" w:cs="Arial"/>
          <w:color w:val="000000"/>
        </w:rPr>
        <w:t xml:space="preserve"> </w:t>
      </w:r>
      <w:r w:rsidRPr="00FA2B5B">
        <w:rPr>
          <w:rFonts w:ascii="Arial" w:eastAsia="Arial" w:hAnsi="Arial" w:cs="Arial"/>
          <w:b/>
          <w:color w:val="000000"/>
          <w:sz w:val="24"/>
          <w:szCs w:val="24"/>
        </w:rPr>
        <w:t>SAÚDE MENTAL; ANSIEDADE;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FA2B5B">
        <w:rPr>
          <w:rFonts w:ascii="Arial" w:eastAsia="Arial" w:hAnsi="Arial" w:cs="Arial"/>
          <w:b/>
          <w:color w:val="000000"/>
          <w:sz w:val="24"/>
          <w:szCs w:val="24"/>
        </w:rPr>
        <w:t>TELESSAÚDE.</w:t>
      </w:r>
    </w:p>
    <w:p w14:paraId="6C036F5A" w14:textId="77777777" w:rsidR="00B072EF" w:rsidRDefault="00B072EF" w:rsidP="00B072EF">
      <w:pPr>
        <w:spacing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AD3B60C" w14:textId="77777777" w:rsidR="00B072EF" w:rsidRDefault="00B072EF" w:rsidP="00B072EF">
      <w:pPr>
        <w:spacing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REFERÊNCIAS:</w:t>
      </w:r>
    </w:p>
    <w:p w14:paraId="06FBC8FF" w14:textId="34D7E760" w:rsidR="00B072EF" w:rsidRPr="00B072EF" w:rsidRDefault="00B072EF" w:rsidP="00B072EF">
      <w:pPr>
        <w:spacing w:line="240" w:lineRule="auto"/>
        <w:rPr>
          <w:rFonts w:ascii="Arial" w:hAnsi="Arial" w:cs="Arial"/>
          <w:b/>
          <w:color w:val="000000"/>
          <w:sz w:val="24"/>
        </w:rPr>
      </w:pPr>
      <w:bookmarkStart w:id="0" w:name="_GoBack"/>
      <w:r w:rsidRPr="00B072EF">
        <w:rPr>
          <w:rFonts w:ascii="Arial" w:hAnsi="Arial" w:cs="Arial"/>
          <w:b/>
          <w:color w:val="000000"/>
          <w:sz w:val="24"/>
          <w:shd w:val="clear" w:color="auto" w:fill="FFFFFF"/>
        </w:rPr>
        <w:t>BERNOCCHI P, BONOMETTI F, SERLINI M, ASSONI G, ZANARDINI M, PASOTTI E, ET AL. TELEHEALTH AND TELECARE: A REAL-LIFE INTEGRATED EXPERIENCE IN THE COVID-19 PANDEMIC.TELEMEDICINEAND E-HEALTH. 2021;27(8):1-8.AVAILABLE FROM: </w:t>
      </w:r>
      <w:hyperlink r:id="rId8" w:tgtFrame="_blank" w:history="1">
        <w:r w:rsidRPr="00B072EF">
          <w:rPr>
            <w:rStyle w:val="Hyperlink"/>
            <w:rFonts w:ascii="Arial" w:hAnsi="Arial" w:cs="Arial"/>
            <w:b/>
            <w:color w:val="10A37F"/>
            <w:sz w:val="24"/>
            <w:shd w:val="clear" w:color="auto" w:fill="FFFFFF"/>
          </w:rPr>
          <w:t>HTTPS://DOI.ORG/10.1089/TMJ.2021.0181</w:t>
        </w:r>
      </w:hyperlink>
    </w:p>
    <w:p w14:paraId="045AA1ED" w14:textId="283FF4AC" w:rsidR="00B072EF" w:rsidRPr="00B072EF" w:rsidRDefault="00B072EF" w:rsidP="00B072EF">
      <w:pPr>
        <w:spacing w:line="240" w:lineRule="auto"/>
        <w:rPr>
          <w:rFonts w:ascii="Arial" w:eastAsia="Arial" w:hAnsi="Arial" w:cs="Arial"/>
          <w:b/>
          <w:color w:val="000000"/>
          <w:sz w:val="32"/>
          <w:szCs w:val="24"/>
        </w:rPr>
      </w:pPr>
      <w:r w:rsidRPr="00B072EF">
        <w:rPr>
          <w:rFonts w:ascii="Arial" w:hAnsi="Arial" w:cs="Arial"/>
          <w:b/>
          <w:color w:val="000000"/>
          <w:sz w:val="24"/>
          <w:shd w:val="clear" w:color="auto" w:fill="FFFFFF"/>
        </w:rPr>
        <w:t>PEREIRA CF, DE VARGAS D, BEEBER LS. INTERPERSONAL THEORY OF NURSING FOR ANXIETY MANAGEMENT IN PEOPLE WITH SUBSTANCE USE DISORDER (ITASUD): A FEASIBILITY STUDY. ISSUES IN MENTAL HEALTH NURSING. 2022;43(9):852-861. AVAILABLE FROM: </w:t>
      </w:r>
      <w:hyperlink r:id="rId9" w:tgtFrame="_blank" w:history="1">
        <w:r w:rsidRPr="00B072EF">
          <w:rPr>
            <w:rStyle w:val="Hyperlink"/>
            <w:rFonts w:ascii="Arial" w:hAnsi="Arial" w:cs="Arial"/>
            <w:b/>
            <w:color w:val="10A37F"/>
            <w:sz w:val="24"/>
            <w:shd w:val="clear" w:color="auto" w:fill="FFFFFF"/>
          </w:rPr>
          <w:t>HTTPS://DOI.ORG/10.1080/01612840.2022.2059602</w:t>
        </w:r>
      </w:hyperlink>
      <w:r w:rsidRPr="00B072EF">
        <w:rPr>
          <w:rFonts w:ascii="Arial" w:hAnsi="Arial" w:cs="Arial"/>
          <w:b/>
          <w:color w:val="000000"/>
          <w:sz w:val="24"/>
        </w:rPr>
        <w:br/>
      </w:r>
      <w:r w:rsidRPr="00B072EF">
        <w:rPr>
          <w:rFonts w:ascii="Arial" w:hAnsi="Arial" w:cs="Arial"/>
          <w:b/>
          <w:color w:val="000000"/>
          <w:sz w:val="24"/>
        </w:rPr>
        <w:br/>
      </w:r>
      <w:r w:rsidRPr="00B072EF">
        <w:rPr>
          <w:rFonts w:ascii="Arial" w:hAnsi="Arial" w:cs="Arial"/>
          <w:b/>
          <w:color w:val="000000"/>
          <w:sz w:val="24"/>
          <w:shd w:val="clear" w:color="auto" w:fill="FFFFFF"/>
        </w:rPr>
        <w:t>DE VARGAS D, RAMIREZ EGL, PEREIRA CF, JACINTO VOLPATO R, DE OLIVEIRA SR. ALCOHOL USE AND ANXIETY IN PRIMARY HEALTH CARE PATIENTS DURING THE COVID-19 PANDEMIC: A PHONE-BASED STUDY. INTERNATIONAL JOURNAL OF MENTAL HEALTH AND ADDICTION. 2022;20(2):1-12. AVAILABLE FROM: </w:t>
      </w:r>
      <w:hyperlink r:id="rId10" w:tgtFrame="_blank" w:history="1">
        <w:r w:rsidRPr="00B072EF">
          <w:rPr>
            <w:rStyle w:val="Hyperlink"/>
            <w:rFonts w:ascii="Arial" w:hAnsi="Arial" w:cs="Arial"/>
            <w:b/>
            <w:color w:val="10A37F"/>
            <w:sz w:val="24"/>
            <w:shd w:val="clear" w:color="auto" w:fill="FFFFFF"/>
          </w:rPr>
          <w:t>HTTPS://DOI.ORG/10.1007/S11469-022-00785-22</w:t>
        </w:r>
      </w:hyperlink>
    </w:p>
    <w:bookmarkEnd w:id="0"/>
    <w:p w14:paraId="2402B8EC" w14:textId="77777777" w:rsidR="00B072EF" w:rsidRPr="000A711C" w:rsidRDefault="00B072EF" w:rsidP="00B072E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1F5D1CF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>
      <w:headerReference w:type="default" r:id="rId11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2726BC" w14:textId="77777777" w:rsidR="00414269" w:rsidRDefault="00414269">
      <w:pPr>
        <w:spacing w:after="0" w:line="240" w:lineRule="auto"/>
      </w:pPr>
      <w:r>
        <w:separator/>
      </w:r>
    </w:p>
  </w:endnote>
  <w:endnote w:type="continuationSeparator" w:id="0">
    <w:p w14:paraId="4EA7BD71" w14:textId="77777777" w:rsidR="00414269" w:rsidRDefault="00414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1"/>
    <w:family w:val="swiss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519D74" w14:textId="77777777" w:rsidR="00414269" w:rsidRDefault="00414269">
      <w:pPr>
        <w:spacing w:after="0" w:line="240" w:lineRule="auto"/>
      </w:pPr>
      <w:r>
        <w:separator/>
      </w:r>
    </w:p>
  </w:footnote>
  <w:footnote w:type="continuationSeparator" w:id="0">
    <w:p w14:paraId="51B88BC8" w14:textId="77777777" w:rsidR="00414269" w:rsidRDefault="00414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2458E"/>
    <w:rsid w:val="00074127"/>
    <w:rsid w:val="001A54D0"/>
    <w:rsid w:val="001A5E65"/>
    <w:rsid w:val="00311FF8"/>
    <w:rsid w:val="003C58CD"/>
    <w:rsid w:val="00414269"/>
    <w:rsid w:val="004C50E2"/>
    <w:rsid w:val="004D46FF"/>
    <w:rsid w:val="006E706F"/>
    <w:rsid w:val="007046DA"/>
    <w:rsid w:val="007F1F07"/>
    <w:rsid w:val="008438C4"/>
    <w:rsid w:val="00936406"/>
    <w:rsid w:val="00942AC6"/>
    <w:rsid w:val="00A662FB"/>
    <w:rsid w:val="00B072EF"/>
    <w:rsid w:val="00BC4F21"/>
    <w:rsid w:val="00BD374C"/>
    <w:rsid w:val="00BD7F8D"/>
    <w:rsid w:val="00BF02CD"/>
    <w:rsid w:val="00D00CD0"/>
    <w:rsid w:val="00D53F6E"/>
    <w:rsid w:val="00EF6ED4"/>
    <w:rsid w:val="00F03386"/>
    <w:rsid w:val="00F3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89/tmj.2021.018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07/s11469-022-00785-2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80/01612840.2022.2059602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Conta da Microsoft</cp:lastModifiedBy>
  <cp:revision>2</cp:revision>
  <dcterms:created xsi:type="dcterms:W3CDTF">2025-01-27T19:21:00Z</dcterms:created>
  <dcterms:modified xsi:type="dcterms:W3CDTF">2025-01-27T19:21:00Z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