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 USO DE MICROPRÁTICAS DE ATENÇÃO PLENA NO DESENVOLVIMENTO DO AUTOCONHECIMENTO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INTRODUÇÃO:</w:t>
      </w:r>
      <w:r w:rsidDel="00000000" w:rsidR="00000000" w:rsidRPr="00000000">
        <w:rPr>
          <w:sz w:val="24"/>
          <w:szCs w:val="24"/>
          <w:rtl w:val="0"/>
        </w:rPr>
        <w:t xml:space="preserve"> O escopo deste trabalho consiste na hipótese de que o exercício de micropráticas de atenção plena são catalisadoras da autopercepção como pressuposto para o desenvolvimento da habilidade socioemocional do autoconhecimento. 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MÉTODO: </w:t>
      </w:r>
      <w:r w:rsidDel="00000000" w:rsidR="00000000" w:rsidRPr="00000000">
        <w:rPr>
          <w:sz w:val="24"/>
          <w:szCs w:val="24"/>
          <w:rtl w:val="0"/>
        </w:rPr>
        <w:t xml:space="preserve">Foram realizado micropráticas inspiradas no programa  Search Inside Yourself desenvolvido no Google e baseado em pesquisas de neurociência, ensinando técnicas de atenção plena que constroem as habilidades essenciais para a felicidade, e no Programa de 8 semanas de atenção plena "Eu S.O.U." ministrado por Danielle Wang, Coach de Consciência Plena. Assim,  as micropraticas consistiam em Atenção Plena ao Comer; Respiração Consciente, Prática das Três Respirações, Um Minuto para Chegar e Caminhada com Atenção Plena. Assim, a cada. De modo que essas micropraticas foram aplicadas em quatro grupos focais e analisadas os efeito imediato na autopercepção dos envolvidos.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RESULTADOS:</w:t>
      </w:r>
      <w:r w:rsidDel="00000000" w:rsidR="00000000" w:rsidRPr="00000000">
        <w:rPr>
          <w:sz w:val="24"/>
          <w:szCs w:val="24"/>
          <w:rtl w:val="0"/>
        </w:rPr>
        <w:t xml:space="preserve"> Como resultado houve depoimentos que evidenciam a aquisição da autopercepção. 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CONCLUSÕES:</w:t>
      </w:r>
      <w:r w:rsidDel="00000000" w:rsidR="00000000" w:rsidRPr="00000000">
        <w:rPr>
          <w:sz w:val="24"/>
          <w:szCs w:val="24"/>
          <w:rtl w:val="0"/>
        </w:rPr>
        <w:t xml:space="preserve"> Apartir dos quatro pilotos realizados, foi possível compreender que a trajetória do projeto trouxe a cada um dos participantes a percepção de sua humanidade, independente do cargo, função, idade e classe social. Em suma, as micropráticas baseadas na atenção plena possibilitam o desenvolvimento da autopercepção que é o início para o autoconhecimento e consequente aumento na qualidade de vida das pessoas.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DESCRITORES: </w:t>
      </w:r>
      <w:r w:rsidDel="00000000" w:rsidR="00000000" w:rsidRPr="00000000">
        <w:rPr>
          <w:sz w:val="24"/>
          <w:szCs w:val="24"/>
          <w:rtl w:val="0"/>
        </w:rPr>
        <w:t xml:space="preserve">Atenção Plena; Habilidades socioemocionais; Autopercepção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REFERENCIA: 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Brown B. </w:t>
      </w:r>
      <w:r w:rsidDel="00000000" w:rsidR="00000000" w:rsidRPr="00000000">
        <w:rPr>
          <w:b w:val="1"/>
          <w:sz w:val="24"/>
          <w:szCs w:val="24"/>
          <w:rtl w:val="0"/>
        </w:rPr>
        <w:t xml:space="preserve">A coragem para liderar</w:t>
      </w:r>
      <w:r w:rsidDel="00000000" w:rsidR="00000000" w:rsidRPr="00000000">
        <w:rPr>
          <w:sz w:val="24"/>
          <w:szCs w:val="24"/>
          <w:rtl w:val="0"/>
        </w:rPr>
        <w:t xml:space="preserve">. Rio de Janeiro: Best Seller; 2019.</w:t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 Luca M, Barros L. </w:t>
      </w:r>
      <w:r w:rsidDel="00000000" w:rsidR="00000000" w:rsidRPr="00000000">
        <w:rPr>
          <w:b w:val="1"/>
          <w:sz w:val="24"/>
          <w:szCs w:val="24"/>
          <w:rtl w:val="0"/>
        </w:rPr>
        <w:t xml:space="preserve">Mindfulness em família: como desenvolver a presença plena e ensinar a seus filhos valores que podem transformar o mundo</w:t>
      </w:r>
      <w:r w:rsidDel="00000000" w:rsidR="00000000" w:rsidRPr="00000000">
        <w:rPr>
          <w:sz w:val="24"/>
          <w:szCs w:val="24"/>
          <w:rtl w:val="0"/>
        </w:rPr>
        <w:t xml:space="preserve">. São Paulo: Fontanar; 2019.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Demarzo M, García Campayo J. </w:t>
      </w:r>
      <w:r w:rsidDel="00000000" w:rsidR="00000000" w:rsidRPr="00000000">
        <w:rPr>
          <w:b w:val="1"/>
          <w:sz w:val="24"/>
          <w:szCs w:val="24"/>
          <w:rtl w:val="0"/>
        </w:rPr>
        <w:t xml:space="preserve">Manual prático Mindfulness: curiosidades e aceitação</w:t>
      </w:r>
      <w:r w:rsidDel="00000000" w:rsidR="00000000" w:rsidRPr="00000000">
        <w:rPr>
          <w:sz w:val="24"/>
          <w:szCs w:val="24"/>
          <w:rtl w:val="0"/>
        </w:rPr>
        <w:t xml:space="preserve">. São Paulo: Palas Athena; 2015.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XO2LDY3oz4TPfCa1EjSkh3YRgQ==">CgMxLjA4AHIhMXlVdW1nc292cnBuRWZLTkktU0NUY2VBOFYzSFc5dlJ5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