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8FA2F8" w14:textId="77777777" w:rsidR="00E3718A" w:rsidRDefault="00E3718A" w:rsidP="00E3718A">
      <w:pPr>
        <w:keepNext/>
        <w:spacing w:after="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smallCaps/>
          <w:sz w:val="28"/>
          <w:szCs w:val="28"/>
        </w:rPr>
        <w:t>A FOTOGRAFIA COMO TECNOLOGIA DE CUIDADO A GESTANTES COM ADIÇÕES INTERNADAS EM UMA UNIDADE PSIQUIÁTRICA NO SUL DO BRASIL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</w:p>
    <w:p w14:paraId="1E0AD85C" w14:textId="77777777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D290010" w14:textId="77777777" w:rsidR="00074127" w:rsidRDefault="00074127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48F43469" w14:textId="4A54D204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A internação psiquiátrica de gestantes com adições pode ser prolongada e se estender até a resolução da gestação, acrescentando complexidade ao cuidado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, especialmente por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apresenta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restrições terapêuticas indispensáveis, que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 somada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s às alterações fisiológicas da gravidez, podem intensificar o sentimento de isolamento, dificultar a compreensão das transfor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mações corporais e emocionais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, e afetar a percepção de identidade e autoestima.</w:t>
      </w:r>
      <w:r w:rsidR="00E3718A" w:rsidRPr="00696B16">
        <w:rPr>
          <w:rFonts w:ascii="Arial" w:eastAsia="Arial" w:hAnsi="Arial" w:cs="Arial"/>
          <w:color w:val="000000" w:themeColor="text1"/>
          <w:sz w:val="24"/>
          <w:szCs w:val="24"/>
          <w:vertAlign w:val="superscript"/>
        </w:rPr>
        <w:t>1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>A fotografia surge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 como uma tecnologia 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capaz de </w:t>
      </w:r>
      <w:proofErr w:type="spellStart"/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>ressignificar</w:t>
      </w:r>
      <w:proofErr w:type="spellEnd"/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 a vivência das pacientes.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Além de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 registrar momentos, promove conexão, expressão, </w:t>
      </w:r>
      <w:proofErr w:type="spellStart"/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>empoderamento</w:t>
      </w:r>
      <w:proofErr w:type="spellEnd"/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 e reconhecimento, contribuindo para autovalorização e fortalecimento da autoestima.</w:t>
      </w:r>
      <w:r w:rsidR="00E3718A" w:rsidRPr="00696B16">
        <w:rPr>
          <w:rFonts w:ascii="Arial" w:eastAsia="Arial" w:hAnsi="Arial" w:cs="Arial"/>
          <w:color w:val="000000" w:themeColor="text1"/>
          <w:sz w:val="24"/>
          <w:szCs w:val="24"/>
          <w:vertAlign w:val="superscript"/>
        </w:rPr>
        <w:t>2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Assim, objetiva-se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 apresenta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a experiência d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o uso da fotografia por enfermeiras e acadêmicas como tecnologia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de promoção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d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>o cuidado humanizado a gestantes com adições em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 uma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 xml:space="preserve"> internação psiquiátrica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no </w:t>
      </w:r>
      <w:r w:rsidR="00E3718A" w:rsidRPr="00607F0E">
        <w:rPr>
          <w:rFonts w:ascii="Arial" w:eastAsia="Arial" w:hAnsi="Arial" w:cs="Arial"/>
          <w:color w:val="000000" w:themeColor="text1"/>
          <w:sz w:val="24"/>
          <w:szCs w:val="24"/>
        </w:rPr>
        <w:t>sul do Brasil.</w:t>
      </w:r>
    </w:p>
    <w:p w14:paraId="5B8B8EBD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709AF372" w14:textId="0300F1FD" w:rsidR="00074127" w:rsidRDefault="001A54D0" w:rsidP="00E3718A">
      <w:pP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O projeto “Sob a Luz do Meu Olhar: </w:t>
      </w:r>
      <w:proofErr w:type="gramStart"/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as lentes para a humanização do cuidado em saúde mental”, da Universidade Federal de Ciências da Saúde de Porto Alegre, é</w:t>
      </w:r>
      <w:proofErr w:type="gramEnd"/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coordenado por uma docente de enfermagem e composto por um grupo voluntário multiprofissional que realiza atividades semanais no Hospital Materno Infantil Presidente Vargas.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Desenvolvem-se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ensaios fotográficos na internação psiquiátrica com até duas pacientes e duração de duas horas. As gestantes participam ativamente, escolhendo roupas, maquiagens,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penteados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e poses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. A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o final, responde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a um questionário de satisfação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 e cinco fotos são impressas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. Ainda, são realizadas ações de educação em saúde voltadas à autoestima e autocuidado, como cuidados de beleza, massagens, movimentação corporal e artesanato.</w:t>
      </w:r>
    </w:p>
    <w:p w14:paraId="56501B8D" w14:textId="77777777" w:rsidR="00E3718A" w:rsidRDefault="00E3718A" w:rsidP="00E3718A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04D052B9" w14:textId="0C6A556F" w:rsidR="00074127" w:rsidRDefault="001A54D0" w:rsidP="00E3718A">
      <w:pP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Desde</w:t>
      </w:r>
      <w:proofErr w:type="gramEnd"/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2023, 212 mulheres foram impactadas por 15 ensaios fotográficos e 17 ações educativas, alcançando 100% de satisfação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quanto a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condução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dos ensaios e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a postura das condutoras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A fotografia se consolidou como tecnologia transformadora, registr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ando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mudanças vivenciadas durante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a internação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e proporcionando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protagonismo,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autoestima e m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emórias positivas que ressoaram, inclusive, nas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redes de apoio. E as ações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lastRenderedPageBreak/>
        <w:t xml:space="preserve">propiciaram alívio da ansiedade e promoção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de reflexões sobre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autocuidado e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autoestima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 às mulheres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, incentivando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o papel ativo na recuperação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665C439C" w14:textId="77777777" w:rsidR="00E3718A" w:rsidRDefault="00E3718A" w:rsidP="00E3718A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3B350688" w14:textId="019DEDCC" w:rsidR="00074127" w:rsidRDefault="001A54D0" w:rsidP="00E3718A">
      <w:pPr>
        <w:spacing w:after="0"/>
        <w:ind w:left="28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CONCLUSÕES 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A fotografia se destacou como uma tecnologia inovadora e eficaz no cuidado humanizado a gestantes com adições durante a internação. Inte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grando universidade e serviço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, a iniciativa fortaleceu a autoestima e incentivou o autocuidado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 xml:space="preserve"> das pacientes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, promovendo bem-estar ao </w:t>
      </w:r>
      <w:proofErr w:type="spellStart"/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ressignificar</w:t>
      </w:r>
      <w:proofErr w:type="spellEnd"/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auto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>percepções</w:t>
      </w:r>
      <w:proofErr w:type="spellEnd"/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e o processo de internação.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experiência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foi significativa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para a formação acadêmica e profissional das voluntárias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,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aprimorando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competências importantes para a assistência. Assim, o uso da fotografia demonstrou impacto positivo tanto no cuidado às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mulheres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quanto no </w:t>
      </w:r>
      <w:r w:rsidR="00E3718A">
        <w:rPr>
          <w:rFonts w:ascii="Arial" w:eastAsia="Arial" w:hAnsi="Arial" w:cs="Arial"/>
          <w:color w:val="000000" w:themeColor="text1"/>
          <w:sz w:val="24"/>
          <w:szCs w:val="24"/>
        </w:rPr>
        <w:t>desenvolvimento</w:t>
      </w:r>
      <w:r w:rsidR="00E3718A" w:rsidRPr="0011764B">
        <w:rPr>
          <w:rFonts w:ascii="Arial" w:eastAsia="Arial" w:hAnsi="Arial" w:cs="Arial"/>
          <w:color w:val="000000" w:themeColor="text1"/>
          <w:sz w:val="24"/>
          <w:szCs w:val="24"/>
        </w:rPr>
        <w:t xml:space="preserve"> profissional das enfermeiras e acadêmicas envolvidas.</w:t>
      </w:r>
    </w:p>
    <w:p w14:paraId="22B84CAE" w14:textId="77777777" w:rsidR="00E3718A" w:rsidRDefault="00E3718A" w:rsidP="00E3718A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7F709946" w14:textId="43B74E39" w:rsidR="00074127" w:rsidRDefault="001A54D0" w:rsidP="00E3718A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="00E3718A">
        <w:rPr>
          <w:rFonts w:ascii="Arial" w:eastAsia="Arial" w:hAnsi="Arial" w:cs="Arial"/>
          <w:color w:val="000000"/>
          <w:sz w:val="24"/>
          <w:szCs w:val="24"/>
        </w:rPr>
        <w:t xml:space="preserve">Fotografia; Assistência à Saúde Mental; </w:t>
      </w:r>
      <w:r w:rsidR="00E3718A" w:rsidRPr="00DE43C4">
        <w:rPr>
          <w:rFonts w:ascii="Arial" w:eastAsia="Arial" w:hAnsi="Arial" w:cs="Arial"/>
          <w:color w:val="000000"/>
          <w:sz w:val="24"/>
          <w:szCs w:val="24"/>
        </w:rPr>
        <w:t>Enfermagem</w:t>
      </w:r>
    </w:p>
    <w:p w14:paraId="0B6CEC28" w14:textId="77777777" w:rsidR="00E3718A" w:rsidRDefault="00E3718A" w:rsidP="00E3718A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6CAC6AC8" w14:textId="77777777" w:rsidR="00E3718A" w:rsidRDefault="00E3718A" w:rsidP="00E3718A">
      <w:pP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REFERÊNCIAS:</w:t>
      </w:r>
    </w:p>
    <w:p w14:paraId="2D8979F6" w14:textId="77777777" w:rsidR="00E3718A" w:rsidRDefault="00E3718A" w:rsidP="00E3718A">
      <w:pP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E189D39" w14:textId="77777777" w:rsidR="00E3718A" w:rsidRDefault="00E3718A" w:rsidP="00E3718A">
      <w:pPr>
        <w:pStyle w:val="PargrafodaLista"/>
        <w:numPr>
          <w:ilvl w:val="0"/>
          <w:numId w:val="3"/>
        </w:numPr>
        <w:spacing w:after="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 w:themeColor="text1"/>
          <w:sz w:val="24"/>
          <w:szCs w:val="24"/>
        </w:rPr>
        <w:t>Castilho SB, Mattos VGS, Pedrosa LGB. Impactos Físicos e Emocionais da Gestação na Adolescência: uma revisão de literatura. Revista Foco [Internet]. 2024 [</w:t>
      </w:r>
      <w:proofErr w:type="spellStart"/>
      <w:r>
        <w:rPr>
          <w:rFonts w:ascii="Arial" w:eastAsia="Arial" w:hAnsi="Arial" w:cs="Arial"/>
          <w:color w:val="000000" w:themeColor="text1"/>
          <w:sz w:val="24"/>
          <w:szCs w:val="24"/>
        </w:rPr>
        <w:t>cited</w:t>
      </w:r>
      <w:proofErr w:type="spellEnd"/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 2025 Jan 10]. </w:t>
      </w:r>
      <w:proofErr w:type="spellStart"/>
      <w:r>
        <w:rPr>
          <w:rFonts w:ascii="Arial" w:eastAsia="Arial" w:hAnsi="Arial" w:cs="Arial"/>
          <w:color w:val="000000" w:themeColor="text1"/>
          <w:sz w:val="24"/>
          <w:szCs w:val="24"/>
        </w:rPr>
        <w:t>Available</w:t>
      </w:r>
      <w:proofErr w:type="spellEnd"/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 w:themeColor="text1"/>
          <w:sz w:val="24"/>
          <w:szCs w:val="24"/>
        </w:rPr>
        <w:t>from</w:t>
      </w:r>
      <w:proofErr w:type="spellEnd"/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: https://doi.org/10.54751/revistafoco.v17n5-019 </w:t>
      </w:r>
      <w:proofErr w:type="spellStart"/>
      <w:r>
        <w:rPr>
          <w:rFonts w:ascii="Arial" w:eastAsia="Arial" w:hAnsi="Arial" w:cs="Arial"/>
          <w:color w:val="000000" w:themeColor="text1"/>
          <w:sz w:val="24"/>
          <w:szCs w:val="24"/>
        </w:rPr>
        <w:t>doi</w:t>
      </w:r>
      <w:proofErr w:type="spellEnd"/>
      <w:r>
        <w:rPr>
          <w:rFonts w:ascii="Arial" w:eastAsia="Arial" w:hAnsi="Arial" w:cs="Arial"/>
          <w:color w:val="000000" w:themeColor="text1"/>
          <w:sz w:val="24"/>
          <w:szCs w:val="24"/>
        </w:rPr>
        <w:t>: 10.54751/</w:t>
      </w:r>
      <w:proofErr w:type="gramStart"/>
      <w:r>
        <w:rPr>
          <w:rFonts w:ascii="Arial" w:eastAsia="Arial" w:hAnsi="Arial" w:cs="Arial"/>
          <w:color w:val="000000" w:themeColor="text1"/>
          <w:sz w:val="24"/>
          <w:szCs w:val="24"/>
        </w:rPr>
        <w:t>revistafoco.v</w:t>
      </w:r>
      <w:proofErr w:type="gramEnd"/>
      <w:r>
        <w:rPr>
          <w:rFonts w:ascii="Arial" w:eastAsia="Arial" w:hAnsi="Arial" w:cs="Arial"/>
          <w:color w:val="000000" w:themeColor="text1"/>
          <w:sz w:val="24"/>
          <w:szCs w:val="24"/>
        </w:rPr>
        <w:t>17n5-019</w:t>
      </w:r>
    </w:p>
    <w:p w14:paraId="615458CA" w14:textId="77777777" w:rsidR="00E3718A" w:rsidRDefault="00E3718A" w:rsidP="00E3718A">
      <w:pPr>
        <w:pStyle w:val="PargrafodaLista"/>
        <w:spacing w:after="0"/>
        <w:ind w:left="64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1F5D1CF" w14:textId="5A499DAF" w:rsidR="00074127" w:rsidRPr="00E3718A" w:rsidRDefault="00E3718A" w:rsidP="00E3718A">
      <w:pPr>
        <w:pStyle w:val="PargrafodaLista"/>
        <w:numPr>
          <w:ilvl w:val="0"/>
          <w:numId w:val="3"/>
        </w:numPr>
        <w:spacing w:after="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Silva NK. </w:t>
      </w:r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>A Fotografia como Forma de Reconhecimento do Corpo e Estímulo à Autoestima Feminina [</w:t>
      </w:r>
      <w:proofErr w:type="spellStart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>thesis</w:t>
      </w:r>
      <w:proofErr w:type="spellEnd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>on</w:t>
      </w:r>
      <w:proofErr w:type="spellEnd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>the</w:t>
      </w:r>
      <w:proofErr w:type="spellEnd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 xml:space="preserve"> Internet]. Santa Maria: Universidade Federal de Santa Maria; 2022 [</w:t>
      </w:r>
      <w:proofErr w:type="spellStart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>cited</w:t>
      </w:r>
      <w:proofErr w:type="spellEnd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 xml:space="preserve"> 2025 Jan 10]. </w:t>
      </w:r>
      <w:proofErr w:type="spellStart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>Available</w:t>
      </w:r>
      <w:proofErr w:type="spellEnd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>from</w:t>
      </w:r>
      <w:proofErr w:type="spellEnd"/>
      <w:r w:rsidRPr="00666191">
        <w:rPr>
          <w:rFonts w:ascii="Arial" w:eastAsia="Arial" w:hAnsi="Arial" w:cs="Arial"/>
          <w:color w:val="000000" w:themeColor="text1"/>
          <w:sz w:val="24"/>
          <w:szCs w:val="24"/>
        </w:rPr>
        <w:t>: https://repositorio.ufsm.br/handle/1/24812</w:t>
      </w:r>
      <w:bookmarkStart w:id="0" w:name="_GoBack"/>
      <w:bookmarkEnd w:id="0"/>
    </w:p>
    <w:sectPr w:rsidR="00074127" w:rsidRPr="00E3718A">
      <w:headerReference w:type="default" r:id="rId8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2A37D6" w14:textId="77777777" w:rsidR="006D62DA" w:rsidRDefault="006D62DA">
      <w:pPr>
        <w:spacing w:after="0" w:line="240" w:lineRule="auto"/>
      </w:pPr>
      <w:r>
        <w:separator/>
      </w:r>
    </w:p>
  </w:endnote>
  <w:endnote w:type="continuationSeparator" w:id="0">
    <w:p w14:paraId="5F7E862A" w14:textId="77777777" w:rsidR="006D62DA" w:rsidRDefault="006D6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Times New Roman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B47A05" w14:textId="77777777" w:rsidR="006D62DA" w:rsidRDefault="006D62DA">
      <w:pPr>
        <w:spacing w:after="0" w:line="240" w:lineRule="auto"/>
      </w:pPr>
      <w:r>
        <w:separator/>
      </w:r>
    </w:p>
  </w:footnote>
  <w:footnote w:type="continuationSeparator" w:id="0">
    <w:p w14:paraId="0722C548" w14:textId="77777777" w:rsidR="006D62DA" w:rsidRDefault="006D6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eastAsia="pt-BR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8CA5D9C"/>
    <w:multiLevelType w:val="hybridMultilevel"/>
    <w:tmpl w:val="3754F952"/>
    <w:lvl w:ilvl="0" w:tplc="5672B0B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364" w:hanging="360"/>
      </w:pPr>
    </w:lvl>
    <w:lvl w:ilvl="2" w:tplc="0416001B">
      <w:start w:val="1"/>
      <w:numFmt w:val="lowerRoman"/>
      <w:lvlText w:val="%3."/>
      <w:lvlJc w:val="right"/>
      <w:pPr>
        <w:ind w:left="2084" w:hanging="180"/>
      </w:pPr>
    </w:lvl>
    <w:lvl w:ilvl="3" w:tplc="0416000F">
      <w:start w:val="1"/>
      <w:numFmt w:val="decimal"/>
      <w:lvlText w:val="%4."/>
      <w:lvlJc w:val="left"/>
      <w:pPr>
        <w:ind w:left="2804" w:hanging="360"/>
      </w:pPr>
    </w:lvl>
    <w:lvl w:ilvl="4" w:tplc="04160019">
      <w:start w:val="1"/>
      <w:numFmt w:val="lowerLetter"/>
      <w:lvlText w:val="%5."/>
      <w:lvlJc w:val="left"/>
      <w:pPr>
        <w:ind w:left="3524" w:hanging="360"/>
      </w:pPr>
    </w:lvl>
    <w:lvl w:ilvl="5" w:tplc="0416001B">
      <w:start w:val="1"/>
      <w:numFmt w:val="lowerRoman"/>
      <w:lvlText w:val="%6."/>
      <w:lvlJc w:val="right"/>
      <w:pPr>
        <w:ind w:left="4244" w:hanging="180"/>
      </w:pPr>
    </w:lvl>
    <w:lvl w:ilvl="6" w:tplc="0416000F">
      <w:start w:val="1"/>
      <w:numFmt w:val="decimal"/>
      <w:lvlText w:val="%7."/>
      <w:lvlJc w:val="left"/>
      <w:pPr>
        <w:ind w:left="4964" w:hanging="360"/>
      </w:pPr>
    </w:lvl>
    <w:lvl w:ilvl="7" w:tplc="04160019">
      <w:start w:val="1"/>
      <w:numFmt w:val="lowerLetter"/>
      <w:lvlText w:val="%8."/>
      <w:lvlJc w:val="left"/>
      <w:pPr>
        <w:ind w:left="5684" w:hanging="360"/>
      </w:pPr>
    </w:lvl>
    <w:lvl w:ilvl="8" w:tplc="0416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27"/>
    <w:rsid w:val="0002458E"/>
    <w:rsid w:val="00074127"/>
    <w:rsid w:val="001A54D0"/>
    <w:rsid w:val="001A5E65"/>
    <w:rsid w:val="00311FF8"/>
    <w:rsid w:val="003C58CD"/>
    <w:rsid w:val="004C50E2"/>
    <w:rsid w:val="004D46FF"/>
    <w:rsid w:val="006D62DA"/>
    <w:rsid w:val="006E706F"/>
    <w:rsid w:val="007046DA"/>
    <w:rsid w:val="007F1F07"/>
    <w:rsid w:val="00803FE3"/>
    <w:rsid w:val="008438C4"/>
    <w:rsid w:val="008C4BCC"/>
    <w:rsid w:val="00936406"/>
    <w:rsid w:val="00942AC6"/>
    <w:rsid w:val="00A662FB"/>
    <w:rsid w:val="00BC4F21"/>
    <w:rsid w:val="00BD374C"/>
    <w:rsid w:val="00BD7F8D"/>
    <w:rsid w:val="00BF02CD"/>
    <w:rsid w:val="00D00CD0"/>
    <w:rsid w:val="00D53F6E"/>
    <w:rsid w:val="00E3718A"/>
    <w:rsid w:val="00EF6ED4"/>
    <w:rsid w:val="00F03386"/>
    <w:rsid w:val="00F3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uiPriority w:val="34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Usuario</cp:lastModifiedBy>
  <cp:revision>2</cp:revision>
  <dcterms:created xsi:type="dcterms:W3CDTF">2025-01-15T11:20:00Z</dcterms:created>
  <dcterms:modified xsi:type="dcterms:W3CDTF">2025-01-15T11:20:00Z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