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B127E" w:rsidRPr="007B127E" w14:paraId="63EDDC7B" w14:textId="77777777" w:rsidTr="007B127E">
        <w:tc>
          <w:tcPr>
            <w:tcW w:w="9060" w:type="dxa"/>
            <w:shd w:val="clear" w:color="auto" w:fill="4BACC6" w:themeFill="accent5"/>
          </w:tcPr>
          <w:p w14:paraId="222E43DB" w14:textId="7C2D27AD" w:rsidR="007B127E" w:rsidRPr="007B127E" w:rsidRDefault="007B127E" w:rsidP="007B127E">
            <w:pPr>
              <w:spacing w:after="8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Regras 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>p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ara 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>o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rganização 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>d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o </w:t>
            </w:r>
            <w:r w:rsidRPr="007B127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r</w:t>
            </w:r>
            <w:r w:rsidRPr="007B127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esumo</w:t>
            </w:r>
          </w:p>
        </w:tc>
      </w:tr>
    </w:tbl>
    <w:p w14:paraId="5F976590" w14:textId="77777777" w:rsidR="007B127E" w:rsidRDefault="007B127E" w:rsidP="004A2EFA">
      <w:pPr>
        <w:spacing w:after="80"/>
        <w:jc w:val="both"/>
        <w:rPr>
          <w:rFonts w:ascii="Arial" w:hAnsi="Arial" w:cs="Arial"/>
          <w:b/>
          <w:bCs/>
          <w:color w:val="000000" w:themeColor="text1"/>
          <w:lang w:eastAsia="ja-JP"/>
        </w:rPr>
      </w:pPr>
    </w:p>
    <w:p w14:paraId="7F19F433" w14:textId="64EFD3A6" w:rsidR="004A2EFA" w:rsidRPr="007B127E" w:rsidRDefault="004A2EFA" w:rsidP="004A2EFA">
      <w:pPr>
        <w:spacing w:after="80"/>
        <w:jc w:val="both"/>
        <w:rPr>
          <w:rFonts w:ascii="Arial" w:hAnsi="Arial" w:cs="Arial"/>
          <w:b/>
          <w:bCs/>
          <w:color w:val="000000" w:themeColor="text1"/>
          <w:lang w:eastAsia="ja-JP"/>
        </w:rPr>
      </w:pP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Inserir o título aqui</w:t>
      </w:r>
      <w:r w:rsid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(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letra Arial 14</w:t>
      </w:r>
      <w:r w:rsidR="007B127E">
        <w:rPr>
          <w:rFonts w:ascii="Arial" w:hAnsi="Arial" w:cs="Arial"/>
          <w:b/>
          <w:bCs/>
          <w:color w:val="000000" w:themeColor="text1"/>
          <w:lang w:eastAsia="ja-JP"/>
        </w:rPr>
        <w:t>)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. O título deve ser claro e conciso, não ultrapassar duas linhas, parágrafo único (não teclar “</w:t>
      </w:r>
      <w:proofErr w:type="spellStart"/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enter</w:t>
      </w:r>
      <w:proofErr w:type="spellEnd"/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” no título)</w:t>
      </w:r>
    </w:p>
    <w:p w14:paraId="21BA357A" w14:textId="2F935037" w:rsidR="004A2EFA" w:rsidRPr="007B127E" w:rsidRDefault="004A2EFA" w:rsidP="004A2EFA">
      <w:pPr>
        <w:spacing w:after="80"/>
        <w:jc w:val="both"/>
        <w:rPr>
          <w:rFonts w:ascii="Arial" w:hAnsi="Arial" w:cs="Arial"/>
          <w:b/>
          <w:bCs/>
          <w:color w:val="000000" w:themeColor="text1"/>
          <w:lang w:eastAsia="ja-JP"/>
        </w:rPr>
      </w:pPr>
      <w:r w:rsidRPr="007B127E">
        <w:rPr>
          <w:rFonts w:ascii="Arial" w:hAnsi="Arial" w:cs="Arial"/>
          <w:b/>
          <w:bCs/>
          <w:color w:val="000000" w:themeColor="text1"/>
          <w:u w:val="single"/>
          <w:lang w:eastAsia="ja-JP"/>
        </w:rPr>
        <w:t>Eliana Paixão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(PQ),</w:t>
      </w:r>
      <w:r w:rsidRPr="007B127E">
        <w:rPr>
          <w:rFonts w:ascii="Arial" w:hAnsi="Arial" w:cs="Arial"/>
          <w:b/>
          <w:bCs/>
          <w:color w:val="000000" w:themeColor="text1"/>
          <w:vertAlign w:val="superscript"/>
          <w:lang w:eastAsia="ja-JP"/>
        </w:rPr>
        <w:t xml:space="preserve">1 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Luiz Felipe Nascimento (PG),</w:t>
      </w:r>
      <w:r w:rsidRPr="007B127E">
        <w:rPr>
          <w:rFonts w:ascii="Arial" w:hAnsi="Arial" w:cs="Arial"/>
          <w:b/>
          <w:bCs/>
          <w:color w:val="000000" w:themeColor="text1"/>
          <w:vertAlign w:val="superscript"/>
          <w:lang w:eastAsia="ja-JP"/>
        </w:rPr>
        <w:t xml:space="preserve">2 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Marcelo Campos (IC),</w:t>
      </w:r>
      <w:r w:rsidRPr="007B127E">
        <w:rPr>
          <w:rFonts w:ascii="Arial" w:hAnsi="Arial" w:cs="Arial"/>
          <w:b/>
          <w:bCs/>
          <w:color w:val="000000" w:themeColor="text1"/>
          <w:vertAlign w:val="superscript"/>
          <w:lang w:eastAsia="ja-JP"/>
        </w:rPr>
        <w:t xml:space="preserve">2 </w:t>
      </w:r>
      <w:r w:rsidR="00A742EF" w:rsidRPr="007B127E">
        <w:rPr>
          <w:rFonts w:ascii="Arial" w:hAnsi="Arial" w:cs="Arial"/>
          <w:b/>
          <w:bCs/>
          <w:color w:val="000000" w:themeColor="text1"/>
          <w:lang w:eastAsia="ja-JP"/>
        </w:rPr>
        <w:t>João Paulo Borba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(TC),</w:t>
      </w:r>
      <w:r w:rsidRPr="007B127E">
        <w:rPr>
          <w:rFonts w:ascii="Arial" w:hAnsi="Arial" w:cs="Arial"/>
          <w:b/>
          <w:bCs/>
          <w:color w:val="000000" w:themeColor="text1"/>
          <w:vertAlign w:val="superscript"/>
          <w:lang w:eastAsia="ja-JP"/>
        </w:rPr>
        <w:t>1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Janaina </w:t>
      </w:r>
      <w:r w:rsidR="00A742EF" w:rsidRPr="007B127E">
        <w:rPr>
          <w:rFonts w:ascii="Arial" w:hAnsi="Arial" w:cs="Arial"/>
          <w:b/>
          <w:bCs/>
          <w:color w:val="000000" w:themeColor="text1"/>
          <w:lang w:eastAsia="ja-JP"/>
        </w:rPr>
        <w:t>Guedes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(PG),</w:t>
      </w:r>
      <w:r w:rsidRPr="007B127E">
        <w:rPr>
          <w:rFonts w:ascii="Arial" w:hAnsi="Arial" w:cs="Arial"/>
          <w:b/>
          <w:bCs/>
          <w:color w:val="000000" w:themeColor="text1"/>
          <w:vertAlign w:val="superscript"/>
          <w:lang w:eastAsia="ja-JP"/>
        </w:rPr>
        <w:t xml:space="preserve">2 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.</w:t>
      </w:r>
      <w:r w:rsidRPr="007B127E">
        <w:rPr>
          <w:rFonts w:ascii="Arial" w:hAnsi="Arial" w:cs="Arial"/>
          <w:b/>
          <w:bCs/>
          <w:color w:val="000000" w:themeColor="text1"/>
          <w:vertAlign w:val="superscript"/>
          <w:lang w:eastAsia="ja-JP"/>
        </w:rPr>
        <w:t>1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* (autor que está submetendo o resumo deve vir sublinhado, autor principal com*). Arial 10, negrito. Não abreviar o primeiro</w:t>
      </w:r>
      <w:r w:rsidR="00A742EF"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e o último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nome. Categorias: Pesquisador (PQ), Prof. de ensino fundamental/médio (FM), Pós-graduando (PG), Estudante de graduação (IC), Técnico de Nível Superior (TC) e Técnico de Nível Médio (TM).</w:t>
      </w:r>
    </w:p>
    <w:p w14:paraId="7FA240FD" w14:textId="1E93AF23" w:rsidR="004A2EFA" w:rsidRPr="007B127E" w:rsidRDefault="00A742EF" w:rsidP="004A2EFA">
      <w:pPr>
        <w:spacing w:after="80"/>
        <w:jc w:val="both"/>
        <w:rPr>
          <w:rFonts w:ascii="Arial" w:hAnsi="Arial" w:cs="Arial"/>
          <w:b/>
          <w:bCs/>
          <w:color w:val="000000" w:themeColor="text1"/>
          <w:lang w:eastAsia="ja-JP"/>
        </w:rPr>
      </w:pPr>
      <w:r w:rsidRPr="007B127E">
        <w:rPr>
          <w:rFonts w:ascii="Arial" w:hAnsi="Arial" w:cs="Arial"/>
          <w:b/>
          <w:bCs/>
          <w:color w:val="000000" w:themeColor="text1"/>
          <w:u w:val="single"/>
          <w:lang w:eastAsia="ja-JP"/>
        </w:rPr>
        <w:t>elianapaixao@gmail.com</w:t>
      </w:r>
      <w:r w:rsidR="004A2EFA"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; 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lfnascimento@gmail</w:t>
      </w:r>
      <w:r w:rsidR="004A2EFA" w:rsidRPr="007B127E">
        <w:rPr>
          <w:rFonts w:ascii="Arial" w:hAnsi="Arial" w:cs="Arial"/>
          <w:b/>
          <w:bCs/>
          <w:color w:val="000000" w:themeColor="text1"/>
          <w:lang w:eastAsia="ja-JP"/>
        </w:rPr>
        <w:t>.com (</w:t>
      </w:r>
      <w:r w:rsidRPr="007B127E">
        <w:rPr>
          <w:rFonts w:ascii="Arial" w:hAnsi="Arial" w:cs="Arial"/>
          <w:b/>
          <w:bCs/>
          <w:color w:val="000000" w:themeColor="text1"/>
          <w:u w:val="single"/>
          <w:lang w:eastAsia="ja-JP"/>
        </w:rPr>
        <w:t xml:space="preserve">e-mail </w:t>
      </w:r>
      <w:r w:rsidR="004A2EFA" w:rsidRPr="007B127E">
        <w:rPr>
          <w:rFonts w:ascii="Arial" w:hAnsi="Arial" w:cs="Arial"/>
          <w:b/>
          <w:bCs/>
          <w:color w:val="000000" w:themeColor="text1"/>
          <w:u w:val="single"/>
          <w:lang w:eastAsia="ja-JP"/>
        </w:rPr>
        <w:t>do autor que submete</w:t>
      </w:r>
      <w:r w:rsidR="004A2EFA"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</w:t>
      </w:r>
      <w:r w:rsidRPr="007B127E">
        <w:rPr>
          <w:rFonts w:ascii="Arial" w:hAnsi="Arial" w:cs="Arial"/>
          <w:b/>
          <w:bCs/>
          <w:color w:val="000000" w:themeColor="text1"/>
          <w:lang w:eastAsia="ja-JP"/>
        </w:rPr>
        <w:t>e</w:t>
      </w:r>
      <w:r w:rsidR="004A2EFA" w:rsidRPr="007B127E">
        <w:rPr>
          <w:rFonts w:ascii="Arial" w:hAnsi="Arial" w:cs="Arial"/>
          <w:b/>
          <w:bCs/>
          <w:color w:val="000000" w:themeColor="text1"/>
          <w:lang w:eastAsia="ja-JP"/>
        </w:rPr>
        <w:t xml:space="preserve"> do autor principal, separados por;)</w:t>
      </w:r>
    </w:p>
    <w:p w14:paraId="0EA4288B" w14:textId="6D126F3F" w:rsidR="004A2EFA" w:rsidRPr="007B127E" w:rsidRDefault="004A2EFA" w:rsidP="004A2EFA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  <w:r w:rsidRPr="007B127E">
        <w:rPr>
          <w:rFonts w:ascii="Arial" w:hAnsi="Arial" w:cs="Arial"/>
          <w:i/>
          <w:iCs/>
          <w:color w:val="000000" w:themeColor="text1"/>
          <w:vertAlign w:val="superscript"/>
          <w:lang w:eastAsia="ja-JP"/>
        </w:rPr>
        <w:t>1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Departamento de </w:t>
      </w:r>
      <w:r w:rsidR="00A742EF" w:rsidRPr="007B127E">
        <w:rPr>
          <w:rFonts w:ascii="Arial" w:hAnsi="Arial" w:cs="Arial"/>
          <w:i/>
          <w:iCs/>
          <w:color w:val="000000" w:themeColor="text1"/>
          <w:lang w:eastAsia="ja-JP"/>
        </w:rPr>
        <w:t>Botânic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>a, UF</w:t>
      </w:r>
      <w:r w:rsidR="00A742EF" w:rsidRPr="007B127E">
        <w:rPr>
          <w:rFonts w:ascii="Arial" w:hAnsi="Arial" w:cs="Arial"/>
          <w:i/>
          <w:iCs/>
          <w:color w:val="000000" w:themeColor="text1"/>
          <w:lang w:eastAsia="ja-JP"/>
        </w:rPr>
        <w:t>MT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; </w:t>
      </w:r>
      <w:r w:rsidRPr="007B127E">
        <w:rPr>
          <w:rFonts w:ascii="Arial" w:hAnsi="Arial" w:cs="Arial"/>
          <w:i/>
          <w:iCs/>
          <w:color w:val="000000" w:themeColor="text1"/>
          <w:vertAlign w:val="superscript"/>
          <w:lang w:eastAsia="ja-JP"/>
        </w:rPr>
        <w:t>2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Departamento de </w:t>
      </w:r>
      <w:r w:rsidR="00A742EF" w:rsidRPr="007B127E">
        <w:rPr>
          <w:rFonts w:ascii="Arial" w:hAnsi="Arial" w:cs="Arial"/>
          <w:i/>
          <w:iCs/>
          <w:color w:val="000000" w:themeColor="text1"/>
          <w:lang w:eastAsia="ja-JP"/>
        </w:rPr>
        <w:t>Ecologia UFMT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 (</w:t>
      </w:r>
      <w:r w:rsidR="00A742EF" w:rsidRPr="007B127E">
        <w:rPr>
          <w:rFonts w:ascii="Arial" w:hAnsi="Arial" w:cs="Arial"/>
          <w:i/>
          <w:iCs/>
          <w:color w:val="000000" w:themeColor="text1"/>
          <w:lang w:eastAsia="ja-JP"/>
        </w:rPr>
        <w:t>Arial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 9, itálico, se tiver mais de uma instituição separar por ;)</w:t>
      </w:r>
    </w:p>
    <w:p w14:paraId="4AB40F13" w14:textId="77777777" w:rsidR="004A2EFA" w:rsidRPr="007B127E" w:rsidRDefault="004A2EFA" w:rsidP="004A2EFA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p w14:paraId="78B316AD" w14:textId="21F3A4C0" w:rsidR="004A2EFA" w:rsidRPr="007B127E" w:rsidRDefault="00A742EF" w:rsidP="004A2EFA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  <w:r w:rsidRPr="007B127E">
        <w:rPr>
          <w:rFonts w:ascii="Arial" w:hAnsi="Arial" w:cs="Arial"/>
          <w:color w:val="000000" w:themeColor="text1"/>
          <w:lang w:eastAsia="ja-JP"/>
        </w:rPr>
        <w:t>Palavras-Chave</w:t>
      </w:r>
      <w:r w:rsidR="004A2EFA" w:rsidRPr="007B127E">
        <w:rPr>
          <w:rFonts w:ascii="Arial" w:hAnsi="Arial" w:cs="Arial"/>
          <w:color w:val="000000" w:themeColor="text1"/>
          <w:lang w:eastAsia="ja-JP"/>
        </w:rPr>
        <w:t>:</w:t>
      </w:r>
      <w:r w:rsidR="004A2EFA"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(máximo 6, separadas por vírgula, primeiras letras em maiúscula, </w:t>
      </w:r>
      <w:r w:rsidRPr="007B127E">
        <w:rPr>
          <w:rFonts w:ascii="Arial" w:hAnsi="Arial" w:cs="Arial"/>
          <w:i/>
          <w:iCs/>
          <w:color w:val="000000" w:themeColor="text1"/>
          <w:lang w:eastAsia="ja-JP"/>
        </w:rPr>
        <w:t>Arial</w:t>
      </w:r>
      <w:r w:rsidR="004A2EFA" w:rsidRPr="007B127E">
        <w:rPr>
          <w:rFonts w:ascii="Arial" w:hAnsi="Arial" w:cs="Arial"/>
          <w:i/>
          <w:iCs/>
          <w:color w:val="000000" w:themeColor="text1"/>
          <w:lang w:eastAsia="ja-JP"/>
        </w:rPr>
        <w:t xml:space="preserve"> 9, itálico). </w:t>
      </w:r>
    </w:p>
    <w:p w14:paraId="3C4B3D25" w14:textId="77777777" w:rsidR="007B127E" w:rsidRPr="007B127E" w:rsidRDefault="007B127E" w:rsidP="007B127E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B127E" w:rsidRPr="007B127E" w14:paraId="11DD51F6" w14:textId="77777777" w:rsidTr="003B6EB9">
        <w:tc>
          <w:tcPr>
            <w:tcW w:w="9060" w:type="dxa"/>
            <w:shd w:val="clear" w:color="auto" w:fill="4BACC6" w:themeFill="accent5"/>
          </w:tcPr>
          <w:p w14:paraId="2D758E35" w14:textId="77777777" w:rsidR="007B127E" w:rsidRPr="007B127E" w:rsidRDefault="007B127E" w:rsidP="003B6EB9">
            <w:pPr>
              <w:spacing w:after="80"/>
              <w:jc w:val="center"/>
              <w:rPr>
                <w:rFonts w:ascii="Arial" w:hAnsi="Arial" w:cs="Arial"/>
                <w:i/>
                <w:iCs/>
                <w:color w:val="000000" w:themeColor="text1"/>
                <w:sz w:val="28"/>
                <w:szCs w:val="28"/>
                <w:lang w:eastAsia="ja-JP"/>
              </w:rPr>
            </w:pPr>
            <w:r w:rsidRPr="004A2EF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Resumo</w:t>
            </w:r>
          </w:p>
        </w:tc>
      </w:tr>
    </w:tbl>
    <w:p w14:paraId="729E0183" w14:textId="77777777" w:rsidR="007B127E" w:rsidRPr="004A2EFA" w:rsidRDefault="007B127E" w:rsidP="007B127E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p w14:paraId="32ACF2CE" w14:textId="77777777" w:rsidR="007B127E" w:rsidRPr="007B127E" w:rsidRDefault="007B127E" w:rsidP="007B127E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b/>
          <w:bCs/>
          <w:color w:val="000000" w:themeColor="text1"/>
          <w:lang w:eastAsia="ja-JP"/>
        </w:rPr>
        <w:tab/>
      </w:r>
      <w:r w:rsidRPr="004A2EFA">
        <w:rPr>
          <w:rFonts w:ascii="Arial" w:hAnsi="Arial" w:cs="Arial"/>
          <w:color w:val="000000" w:themeColor="text1"/>
          <w:lang w:eastAsia="ja-JP"/>
        </w:rPr>
        <w:t xml:space="preserve">Texto corrido em fonte </w:t>
      </w:r>
      <w:r w:rsidRPr="007B127E">
        <w:rPr>
          <w:rFonts w:ascii="Arial" w:hAnsi="Arial" w:cs="Arial"/>
          <w:color w:val="000000" w:themeColor="text1"/>
          <w:lang w:eastAsia="ja-JP"/>
        </w:rPr>
        <w:t>Arial</w:t>
      </w:r>
      <w:r w:rsidRPr="004A2EFA">
        <w:rPr>
          <w:rFonts w:ascii="Arial" w:hAnsi="Arial" w:cs="Arial"/>
          <w:color w:val="000000" w:themeColor="text1"/>
          <w:lang w:eastAsia="ja-JP"/>
        </w:rPr>
        <w:t xml:space="preserve"> 10, espaçamento simples, sem recuo e com alinhamento justificado. Insira o seu texto completo (contendo breve introdução/justificativa, resultados, metodologia, discussão e conclusões), bem como tabelas, esquemas, figuras e referências nesta área.</w:t>
      </w:r>
      <w:r w:rsidRPr="004A2EFA">
        <w:rPr>
          <w:rFonts w:ascii="Arial" w:hAnsi="Arial" w:cs="Arial"/>
          <w:color w:val="000000" w:themeColor="text1"/>
          <w:vertAlign w:val="superscript"/>
          <w:lang w:eastAsia="ja-JP"/>
        </w:rPr>
        <w:t>1</w:t>
      </w:r>
      <w:r w:rsidRPr="004A2EFA">
        <w:rPr>
          <w:rFonts w:ascii="Arial" w:hAnsi="Arial" w:cs="Arial"/>
          <w:color w:val="000000" w:themeColor="text1"/>
          <w:lang w:eastAsia="ja-JP"/>
        </w:rPr>
        <w:t xml:space="preserve"> Os elementos gráficos (opcionais) podem ser alinhados ao texto da maneira mais conveniente, respeitando-se as margens do </w:t>
      </w:r>
      <w:proofErr w:type="spellStart"/>
      <w:r w:rsidRPr="004A2EFA">
        <w:rPr>
          <w:rFonts w:ascii="Arial" w:hAnsi="Arial" w:cs="Arial"/>
          <w:i/>
          <w:iCs/>
          <w:color w:val="000000" w:themeColor="text1"/>
          <w:lang w:eastAsia="ja-JP"/>
        </w:rPr>
        <w:t>template</w:t>
      </w:r>
      <w:proofErr w:type="spellEnd"/>
      <w:r w:rsidRPr="004A2EFA">
        <w:rPr>
          <w:rFonts w:ascii="Arial" w:hAnsi="Arial" w:cs="Arial"/>
          <w:color w:val="000000" w:themeColor="text1"/>
          <w:lang w:eastAsia="ja-JP"/>
        </w:rPr>
        <w:t xml:space="preserve">. </w:t>
      </w:r>
    </w:p>
    <w:p w14:paraId="2FEB9830" w14:textId="77777777" w:rsidR="007B127E" w:rsidRPr="007B127E" w:rsidRDefault="007B127E" w:rsidP="007B127E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</w:p>
    <w:p w14:paraId="7C3A2A9F" w14:textId="77777777" w:rsidR="007B127E" w:rsidRPr="004A2EFA" w:rsidRDefault="007B127E" w:rsidP="007B127E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>O ARQUIVO PARA SUBMISSÃO DEVE CONTER NO MÁXIMO UMA PÁGINA.</w:t>
      </w:r>
    </w:p>
    <w:p w14:paraId="5E821703" w14:textId="77777777" w:rsidR="007B127E" w:rsidRPr="004A2EFA" w:rsidRDefault="007B127E" w:rsidP="007B127E">
      <w:pPr>
        <w:numPr>
          <w:ilvl w:val="0"/>
          <w:numId w:val="8"/>
        </w:num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 xml:space="preserve">Referências devem ser indicadas como número subscritos ao longo do texto e listadas neste espaço, em fonte Arial 9 e espaçamento simples. </w:t>
      </w:r>
    </w:p>
    <w:p w14:paraId="5254D126" w14:textId="308FA458" w:rsidR="007B127E" w:rsidRDefault="007B127E" w:rsidP="007B127E">
      <w:pPr>
        <w:numPr>
          <w:ilvl w:val="0"/>
          <w:numId w:val="8"/>
        </w:num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>Referência 2</w:t>
      </w:r>
    </w:p>
    <w:p w14:paraId="6755E2EF" w14:textId="77777777" w:rsidR="007B127E" w:rsidRPr="007B127E" w:rsidRDefault="007B127E" w:rsidP="007B127E">
      <w:pPr>
        <w:spacing w:after="80"/>
        <w:ind w:left="502"/>
        <w:jc w:val="both"/>
        <w:rPr>
          <w:rFonts w:ascii="Arial" w:hAnsi="Arial" w:cs="Arial"/>
          <w:color w:val="000000" w:themeColor="text1"/>
          <w:lang w:eastAsia="ja-JP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B127E" w:rsidRPr="007B127E" w14:paraId="61D6B5B8" w14:textId="77777777" w:rsidTr="003B6EB9">
        <w:tc>
          <w:tcPr>
            <w:tcW w:w="9060" w:type="dxa"/>
            <w:shd w:val="clear" w:color="auto" w:fill="4BACC6" w:themeFill="accent5"/>
          </w:tcPr>
          <w:p w14:paraId="1AE86E28" w14:textId="77777777" w:rsidR="007B127E" w:rsidRPr="007B127E" w:rsidRDefault="007B127E" w:rsidP="003B6EB9">
            <w:pPr>
              <w:spacing w:after="80"/>
              <w:jc w:val="center"/>
              <w:rPr>
                <w:rFonts w:ascii="Arial" w:hAnsi="Arial" w:cs="Arial"/>
                <w:b/>
                <w:bCs/>
                <w:color w:val="000000" w:themeColor="text1"/>
                <w:lang w:eastAsia="ja-JP"/>
              </w:rPr>
            </w:pPr>
            <w:r w:rsidRPr="004A2EF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Agradecimentos</w:t>
            </w:r>
          </w:p>
        </w:tc>
      </w:tr>
    </w:tbl>
    <w:p w14:paraId="5640C8FF" w14:textId="77777777" w:rsidR="007B127E" w:rsidRPr="007B127E" w:rsidRDefault="007B127E" w:rsidP="007B127E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</w:p>
    <w:p w14:paraId="5FD368BE" w14:textId="4D8B121E" w:rsidR="007B127E" w:rsidRPr="007B127E" w:rsidRDefault="007B127E" w:rsidP="007B127E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 xml:space="preserve">Texto corrido em fonte </w:t>
      </w:r>
      <w:r w:rsidRPr="007B127E">
        <w:rPr>
          <w:rFonts w:ascii="Arial" w:hAnsi="Arial" w:cs="Arial"/>
          <w:color w:val="000000" w:themeColor="text1"/>
          <w:lang w:eastAsia="ja-JP"/>
        </w:rPr>
        <w:t>Arial</w:t>
      </w:r>
      <w:r w:rsidRPr="004A2EFA">
        <w:rPr>
          <w:rFonts w:ascii="Arial" w:hAnsi="Arial" w:cs="Arial"/>
          <w:color w:val="000000" w:themeColor="text1"/>
          <w:lang w:eastAsia="ja-JP"/>
        </w:rPr>
        <w:t xml:space="preserve"> 10 e espaçamento simples, sem recuo e com alinhamento justificado.</w:t>
      </w:r>
    </w:p>
    <w:p w14:paraId="56610B4F" w14:textId="77777777" w:rsidR="007B127E" w:rsidRPr="007B127E" w:rsidRDefault="007B127E" w:rsidP="007B127E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B127E" w:rsidRPr="007B127E" w14:paraId="08ECCABD" w14:textId="77777777" w:rsidTr="003B6EB9">
        <w:tc>
          <w:tcPr>
            <w:tcW w:w="9060" w:type="dxa"/>
            <w:shd w:val="clear" w:color="auto" w:fill="4BACC6" w:themeFill="accent5"/>
          </w:tcPr>
          <w:p w14:paraId="4C663ADB" w14:textId="77777777" w:rsidR="007B127E" w:rsidRPr="007B127E" w:rsidRDefault="007B127E" w:rsidP="003B6EB9">
            <w:pPr>
              <w:spacing w:after="8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eastAsia="ja-JP"/>
              </w:rPr>
            </w:pP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Diretrizes de </w:t>
            </w:r>
            <w:r w:rsidRPr="007B127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Conteúdo</w:t>
            </w: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por Grupo Temático</w:t>
            </w:r>
          </w:p>
        </w:tc>
      </w:tr>
    </w:tbl>
    <w:p w14:paraId="35153543" w14:textId="77777777" w:rsidR="007B127E" w:rsidRDefault="007B127E" w:rsidP="007B127E">
      <w:pPr>
        <w:spacing w:after="8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9993080" w14:textId="2EEF802E" w:rsidR="007B127E" w:rsidRPr="007B127E" w:rsidRDefault="007B127E" w:rsidP="007B127E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</w:pP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O Comitê Científico convida a todos os interessados a enviar seus trabalhos para o I Seminário Regional de Recursos Hídricos da Bacia do Alto Araguaia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“Águas Do Araguaia: Pacto Pela Sustentabilidade”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>, contará com os seguintes subtemas:</w:t>
      </w:r>
    </w:p>
    <w:p w14:paraId="24E662C3" w14:textId="77777777" w:rsidR="007B127E" w:rsidRPr="007B127E" w:rsidRDefault="007B127E" w:rsidP="007B127E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lastRenderedPageBreak/>
        <w:t>GT1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</w:rPr>
        <w:t>Planejamento, gestão e governança dos recursos hídricos</w:t>
      </w:r>
    </w:p>
    <w:p w14:paraId="35679886" w14:textId="77777777" w:rsidR="007B127E" w:rsidRPr="007B127E" w:rsidRDefault="007B127E" w:rsidP="007B127E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GT2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</w:rPr>
        <w:t>Dinâmica dos recursos hídricos superficiais e subterrâneo</w:t>
      </w:r>
    </w:p>
    <w:p w14:paraId="625323AB" w14:textId="77777777" w:rsidR="007B127E" w:rsidRPr="007B127E" w:rsidRDefault="007B127E" w:rsidP="007B127E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GT3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</w:rPr>
        <w:t>Educação ambiental com foco em recursos hídricos</w:t>
      </w:r>
    </w:p>
    <w:p w14:paraId="2A8C52E7" w14:textId="77777777" w:rsidR="007B127E" w:rsidRPr="007B127E" w:rsidRDefault="007B127E" w:rsidP="007B127E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GT4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</w:rPr>
        <w:t>Mudanças climáticas e recursos hídricos</w:t>
      </w:r>
    </w:p>
    <w:p w14:paraId="64554474" w14:textId="77777777" w:rsidR="007B127E" w:rsidRPr="007B127E" w:rsidRDefault="007B127E" w:rsidP="007B127E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GT5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</w:rPr>
        <w:t>Conservação e recuperação de Bacias Hidrográficas</w:t>
      </w:r>
    </w:p>
    <w:p w14:paraId="362FFC7E" w14:textId="77777777" w:rsidR="007B127E" w:rsidRPr="007B127E" w:rsidRDefault="007B127E" w:rsidP="007B127E">
      <w:pPr>
        <w:pStyle w:val="NormalWeb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GT6</w:t>
      </w:r>
      <w:r w:rsidRPr="007B127E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7B127E">
        <w:rPr>
          <w:rFonts w:ascii="Arial" w:hAnsi="Arial" w:cs="Arial"/>
          <w:b/>
          <w:bCs/>
          <w:color w:val="000000" w:themeColor="text1"/>
          <w:sz w:val="22"/>
          <w:szCs w:val="22"/>
        </w:rPr>
        <w:t>Biodiversidade e monitoramento ecossistemas aquáticos</w:t>
      </w:r>
    </w:p>
    <w:p w14:paraId="0979F5B2" w14:textId="77777777" w:rsidR="004A2EFA" w:rsidRPr="007B127E" w:rsidRDefault="004A2EFA" w:rsidP="004A2EFA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sectPr w:rsidR="004A2EFA" w:rsidRPr="007B127E" w:rsidSect="004A2EFA">
      <w:headerReference w:type="default" r:id="rId8"/>
      <w:pgSz w:w="11906" w:h="16838"/>
      <w:pgMar w:top="2694" w:right="1418" w:bottom="1134" w:left="1418" w:header="0" w:footer="0" w:gutter="0"/>
      <w:cols w:space="720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2C30A" w14:textId="77777777" w:rsidR="00160555" w:rsidRDefault="00160555">
      <w:pPr>
        <w:spacing w:after="0" w:line="240" w:lineRule="auto"/>
      </w:pPr>
      <w:r>
        <w:separator/>
      </w:r>
    </w:p>
  </w:endnote>
  <w:endnote w:type="continuationSeparator" w:id="0">
    <w:p w14:paraId="27FF65B3" w14:textId="77777777" w:rsidR="00160555" w:rsidRDefault="00160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E63F4" w14:textId="77777777" w:rsidR="00160555" w:rsidRDefault="00160555">
      <w:pPr>
        <w:spacing w:after="0" w:line="240" w:lineRule="auto"/>
      </w:pPr>
      <w:r>
        <w:separator/>
      </w:r>
    </w:p>
  </w:footnote>
  <w:footnote w:type="continuationSeparator" w:id="0">
    <w:p w14:paraId="3498210D" w14:textId="77777777" w:rsidR="00160555" w:rsidRDefault="001605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671E0" w14:textId="55C4D6FE" w:rsidR="000D7926" w:rsidRPr="000D7926" w:rsidRDefault="000D7926" w:rsidP="000D7926">
    <w:pPr>
      <w:pStyle w:val="Cabealho"/>
      <w:ind w:left="-1418"/>
      <w:jc w:val="center"/>
    </w:pPr>
    <w:r w:rsidRPr="000D7926">
      <w:rPr>
        <w:noProof/>
      </w:rPr>
      <w:drawing>
        <wp:inline distT="0" distB="0" distL="0" distR="0" wp14:anchorId="30923134" wp14:editId="3CBE12E9">
          <wp:extent cx="7800340" cy="1999569"/>
          <wp:effectExtent l="0" t="0" r="0" b="1270"/>
          <wp:docPr id="1695495233" name="Imagem 5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00994" name="Imagem 5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99" t="11021"/>
                  <a:stretch>
                    <a:fillRect/>
                  </a:stretch>
                </pic:blipFill>
                <pic:spPr bwMode="auto">
                  <a:xfrm>
                    <a:off x="0" y="0"/>
                    <a:ext cx="7820677" cy="20047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7EE"/>
    <w:multiLevelType w:val="multilevel"/>
    <w:tmpl w:val="001F57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2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2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2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2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2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2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2"/>
      </w:rPr>
    </w:lvl>
  </w:abstractNum>
  <w:abstractNum w:abstractNumId="1" w15:restartNumberingAfterBreak="0">
    <w:nsid w:val="1E0E355A"/>
    <w:multiLevelType w:val="hybridMultilevel"/>
    <w:tmpl w:val="33A46718"/>
    <w:lvl w:ilvl="0" w:tplc="57F4832C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446A3D"/>
    <w:multiLevelType w:val="multilevel"/>
    <w:tmpl w:val="2C446A3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C243E2"/>
    <w:multiLevelType w:val="hybridMultilevel"/>
    <w:tmpl w:val="D772BD4C"/>
    <w:lvl w:ilvl="0" w:tplc="57F4832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B7B00"/>
    <w:multiLevelType w:val="hybridMultilevel"/>
    <w:tmpl w:val="EAAC621C"/>
    <w:lvl w:ilvl="0" w:tplc="0416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605698"/>
    <w:multiLevelType w:val="hybridMultilevel"/>
    <w:tmpl w:val="864A6EB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2930FC"/>
    <w:multiLevelType w:val="hybridMultilevel"/>
    <w:tmpl w:val="CF125E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3E783D"/>
    <w:multiLevelType w:val="hybridMultilevel"/>
    <w:tmpl w:val="32F8D8AC"/>
    <w:lvl w:ilvl="0" w:tplc="7324C0B6">
      <w:start w:val="1"/>
      <w:numFmt w:val="decimal"/>
      <w:lvlText w:val="%1."/>
      <w:lvlJc w:val="left"/>
      <w:pPr>
        <w:ind w:left="502" w:hanging="360"/>
      </w:pPr>
      <w:rPr>
        <w:rFonts w:ascii="Arial" w:hAnsi="Arial" w:cs="Times New Roman" w:hint="default"/>
        <w:sz w:val="18"/>
      </w:rPr>
    </w:lvl>
    <w:lvl w:ilvl="1" w:tplc="FFFFFFFF">
      <w:start w:val="1"/>
      <w:numFmt w:val="lowerLetter"/>
      <w:lvlText w:val="%2."/>
      <w:lvlJc w:val="left"/>
      <w:pPr>
        <w:ind w:left="1222" w:hanging="360"/>
      </w:pPr>
    </w:lvl>
    <w:lvl w:ilvl="2" w:tplc="FFFFFFFF">
      <w:start w:val="1"/>
      <w:numFmt w:val="lowerRoman"/>
      <w:lvlText w:val="%3."/>
      <w:lvlJc w:val="right"/>
      <w:pPr>
        <w:ind w:left="1942" w:hanging="180"/>
      </w:pPr>
    </w:lvl>
    <w:lvl w:ilvl="3" w:tplc="FFFFFFFF">
      <w:start w:val="1"/>
      <w:numFmt w:val="decimal"/>
      <w:lvlText w:val="%4."/>
      <w:lvlJc w:val="left"/>
      <w:pPr>
        <w:ind w:left="2662" w:hanging="360"/>
      </w:pPr>
    </w:lvl>
    <w:lvl w:ilvl="4" w:tplc="FFFFFFFF">
      <w:start w:val="1"/>
      <w:numFmt w:val="lowerLetter"/>
      <w:lvlText w:val="%5."/>
      <w:lvlJc w:val="left"/>
      <w:pPr>
        <w:ind w:left="3382" w:hanging="360"/>
      </w:pPr>
    </w:lvl>
    <w:lvl w:ilvl="5" w:tplc="FFFFFFFF">
      <w:start w:val="1"/>
      <w:numFmt w:val="lowerRoman"/>
      <w:lvlText w:val="%6."/>
      <w:lvlJc w:val="right"/>
      <w:pPr>
        <w:ind w:left="4102" w:hanging="180"/>
      </w:pPr>
    </w:lvl>
    <w:lvl w:ilvl="6" w:tplc="FFFFFFFF">
      <w:start w:val="1"/>
      <w:numFmt w:val="decimal"/>
      <w:lvlText w:val="%7."/>
      <w:lvlJc w:val="left"/>
      <w:pPr>
        <w:ind w:left="4822" w:hanging="360"/>
      </w:pPr>
    </w:lvl>
    <w:lvl w:ilvl="7" w:tplc="FFFFFFFF">
      <w:start w:val="1"/>
      <w:numFmt w:val="lowerLetter"/>
      <w:lvlText w:val="%8."/>
      <w:lvlJc w:val="left"/>
      <w:pPr>
        <w:ind w:left="5542" w:hanging="360"/>
      </w:pPr>
    </w:lvl>
    <w:lvl w:ilvl="8" w:tplc="FFFFFFFF">
      <w:start w:val="1"/>
      <w:numFmt w:val="lowerRoman"/>
      <w:lvlText w:val="%9."/>
      <w:lvlJc w:val="right"/>
      <w:pPr>
        <w:ind w:left="6262" w:hanging="180"/>
      </w:pPr>
    </w:lvl>
  </w:abstractNum>
  <w:num w:numId="1" w16cid:durableId="1642541547">
    <w:abstractNumId w:val="2"/>
  </w:num>
  <w:num w:numId="2" w16cid:durableId="490560875">
    <w:abstractNumId w:val="0"/>
  </w:num>
  <w:num w:numId="3" w16cid:durableId="1719863629">
    <w:abstractNumId w:val="3"/>
  </w:num>
  <w:num w:numId="4" w16cid:durableId="2086761555">
    <w:abstractNumId w:val="4"/>
  </w:num>
  <w:num w:numId="5" w16cid:durableId="1846086757">
    <w:abstractNumId w:val="5"/>
  </w:num>
  <w:num w:numId="6" w16cid:durableId="2040204669">
    <w:abstractNumId w:val="1"/>
  </w:num>
  <w:num w:numId="7" w16cid:durableId="313677931">
    <w:abstractNumId w:val="6"/>
  </w:num>
  <w:num w:numId="8" w16cid:durableId="20391189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40"/>
    <w:rsid w:val="000359C9"/>
    <w:rsid w:val="00070A41"/>
    <w:rsid w:val="000929C2"/>
    <w:rsid w:val="000D7926"/>
    <w:rsid w:val="000F016C"/>
    <w:rsid w:val="00160555"/>
    <w:rsid w:val="001833F5"/>
    <w:rsid w:val="001E3540"/>
    <w:rsid w:val="002020E2"/>
    <w:rsid w:val="00255884"/>
    <w:rsid w:val="00256530"/>
    <w:rsid w:val="00295529"/>
    <w:rsid w:val="002B2D45"/>
    <w:rsid w:val="002B4A21"/>
    <w:rsid w:val="002D7FA1"/>
    <w:rsid w:val="00327438"/>
    <w:rsid w:val="003557C9"/>
    <w:rsid w:val="003C02D5"/>
    <w:rsid w:val="00443A5F"/>
    <w:rsid w:val="00447C3B"/>
    <w:rsid w:val="004A2EFA"/>
    <w:rsid w:val="004C288D"/>
    <w:rsid w:val="004C4228"/>
    <w:rsid w:val="004E47AF"/>
    <w:rsid w:val="005044F6"/>
    <w:rsid w:val="00533C7C"/>
    <w:rsid w:val="00544821"/>
    <w:rsid w:val="005610AD"/>
    <w:rsid w:val="005E1069"/>
    <w:rsid w:val="005F55C4"/>
    <w:rsid w:val="005F68C4"/>
    <w:rsid w:val="00662015"/>
    <w:rsid w:val="00696522"/>
    <w:rsid w:val="006C12D0"/>
    <w:rsid w:val="006E10F0"/>
    <w:rsid w:val="007276F5"/>
    <w:rsid w:val="00735409"/>
    <w:rsid w:val="007568B8"/>
    <w:rsid w:val="0078244E"/>
    <w:rsid w:val="007B127E"/>
    <w:rsid w:val="007D5F43"/>
    <w:rsid w:val="00812054"/>
    <w:rsid w:val="00817A28"/>
    <w:rsid w:val="0083676B"/>
    <w:rsid w:val="00857407"/>
    <w:rsid w:val="00880F44"/>
    <w:rsid w:val="008B65D5"/>
    <w:rsid w:val="009027F2"/>
    <w:rsid w:val="009124E2"/>
    <w:rsid w:val="00924BBE"/>
    <w:rsid w:val="009808B5"/>
    <w:rsid w:val="00980AC9"/>
    <w:rsid w:val="00985844"/>
    <w:rsid w:val="009B75AA"/>
    <w:rsid w:val="009E3804"/>
    <w:rsid w:val="00A02D26"/>
    <w:rsid w:val="00A0729D"/>
    <w:rsid w:val="00A3108A"/>
    <w:rsid w:val="00A40419"/>
    <w:rsid w:val="00A407F5"/>
    <w:rsid w:val="00A742EF"/>
    <w:rsid w:val="00A77995"/>
    <w:rsid w:val="00AA43F9"/>
    <w:rsid w:val="00AF0EDA"/>
    <w:rsid w:val="00B11F82"/>
    <w:rsid w:val="00B549E7"/>
    <w:rsid w:val="00B57FB4"/>
    <w:rsid w:val="00B6699E"/>
    <w:rsid w:val="00BE5A13"/>
    <w:rsid w:val="00C00A7F"/>
    <w:rsid w:val="00C31BB3"/>
    <w:rsid w:val="00C6521D"/>
    <w:rsid w:val="00C97AEA"/>
    <w:rsid w:val="00CC7875"/>
    <w:rsid w:val="00D04CE7"/>
    <w:rsid w:val="00D15CDC"/>
    <w:rsid w:val="00D41F8B"/>
    <w:rsid w:val="00D70405"/>
    <w:rsid w:val="00E107A1"/>
    <w:rsid w:val="00E53F7F"/>
    <w:rsid w:val="00E82C19"/>
    <w:rsid w:val="00EB358F"/>
    <w:rsid w:val="00EE0A2D"/>
    <w:rsid w:val="00F4476C"/>
    <w:rsid w:val="00F45ACC"/>
    <w:rsid w:val="00F91996"/>
    <w:rsid w:val="00FB6092"/>
    <w:rsid w:val="00FE31FC"/>
    <w:rsid w:val="1B794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D0A2F"/>
  <w15:docId w15:val="{7CF85DE2-E9EC-4564-8337-EA18EE46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uiPriority="20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367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  <w14:ligatures w14:val="standardContextual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customStyle="1" w:styleId="Ttulo4Char">
    <w:name w:val="Título 4 Char"/>
    <w:basedOn w:val="Fontepargpadro"/>
    <w:link w:val="Ttulo4"/>
    <w:semiHidden/>
    <w:rsid w:val="0083676B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Reviso">
    <w:name w:val="Revision"/>
    <w:hidden/>
    <w:uiPriority w:val="99"/>
    <w:unhideWhenUsed/>
    <w:rsid w:val="00255884"/>
    <w:pPr>
      <w:spacing w:after="0" w:line="240" w:lineRule="auto"/>
    </w:pPr>
    <w:rPr>
      <w:lang w:eastAsia="en-US"/>
    </w:rPr>
  </w:style>
  <w:style w:type="character" w:styleId="Hyperlink">
    <w:name w:val="Hyperlink"/>
    <w:basedOn w:val="Fontepargpadro"/>
    <w:rsid w:val="00E107A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07A1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7B1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8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367</Words>
  <Characters>1982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MODELO PARA RESUMO EXPANDIDO</vt:lpstr>
      <vt:lpstr>MODELO PARA RESUMO EXPANDIDO</vt:lpstr>
    </vt:vector>
  </TitlesOfParts>
  <Company>FATEC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PARA RESUMO EXPANDIDO</dc:title>
  <dc:creator>MPCE_02</dc:creator>
  <cp:lastModifiedBy>Centro de Pesquisa do Pantanal</cp:lastModifiedBy>
  <cp:revision>3</cp:revision>
  <cp:lastPrinted>2019-06-28T00:34:00Z</cp:lastPrinted>
  <dcterms:created xsi:type="dcterms:W3CDTF">2025-10-13T19:31:00Z</dcterms:created>
  <dcterms:modified xsi:type="dcterms:W3CDTF">2025-10-13T19:44:00Z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